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DA42B" w14:textId="77777777" w:rsidR="004D7688" w:rsidRDefault="004D7688"/>
    <w:p w14:paraId="031FC0F8" w14:textId="77777777" w:rsidR="004D7688" w:rsidRDefault="00C8187A">
      <w:pPr>
        <w:pStyle w:val="Paragraphedeliste"/>
        <w:ind w:left="0"/>
        <w:rPr>
          <w:rFonts w:ascii="Corbel" w:hAnsi="Corbel"/>
          <w:b/>
          <w:sz w:val="26"/>
          <w:szCs w:val="26"/>
          <w:lang w:val="en-US"/>
        </w:rPr>
      </w:pPr>
      <w:r>
        <w:rPr>
          <w:rFonts w:ascii="Corbel" w:hAnsi="Corbel"/>
          <w:noProof/>
          <w:lang w:val="en-US" w:eastAsia="en-US"/>
        </w:rPr>
        <w:drawing>
          <wp:anchor distT="0" distB="0" distL="0" distR="0" simplePos="0" relativeHeight="2" behindDoc="1" locked="0" layoutInCell="1" allowOverlap="1" wp14:anchorId="37E1997B" wp14:editId="64C9D5CE">
            <wp:simplePos x="0" y="0"/>
            <wp:positionH relativeFrom="column">
              <wp:posOffset>3222625</wp:posOffset>
            </wp:positionH>
            <wp:positionV relativeFrom="paragraph">
              <wp:posOffset>74930</wp:posOffset>
            </wp:positionV>
            <wp:extent cx="682625" cy="793750"/>
            <wp:effectExtent l="0" t="0" r="3175" b="6350"/>
            <wp:wrapNone/>
            <wp:docPr id="1026" name="Image 4" descr="logo2 cop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7" cstate="print"/>
                    <a:srcRect/>
                    <a:stretch/>
                  </pic:blipFill>
                  <pic:spPr>
                    <a:xfrm>
                      <a:off x="0" y="0"/>
                      <a:ext cx="682625" cy="793750"/>
                    </a:xfrm>
                    <a:prstGeom prst="rect">
                      <a:avLst/>
                    </a:prstGeom>
                  </pic:spPr>
                </pic:pic>
              </a:graphicData>
            </a:graphic>
          </wp:anchor>
        </w:drawing>
      </w:r>
      <w:r>
        <w:rPr>
          <w:rFonts w:ascii="Corbel" w:hAnsi="Corbel"/>
          <w:b/>
          <w:sz w:val="26"/>
          <w:szCs w:val="26"/>
          <w:lang w:val="en-US"/>
        </w:rPr>
        <w:t xml:space="preserve"> REPUBLIQUE DU CAMEROUN                 </w:t>
      </w:r>
      <w:r>
        <w:rPr>
          <w:rFonts w:ascii="Corbel" w:hAnsi="Corbel"/>
          <w:b/>
          <w:sz w:val="26"/>
          <w:szCs w:val="26"/>
          <w:lang w:val="en-US"/>
        </w:rPr>
        <w:tab/>
      </w:r>
      <w:r>
        <w:rPr>
          <w:rFonts w:ascii="Corbel" w:hAnsi="Corbel"/>
          <w:b/>
          <w:sz w:val="26"/>
          <w:szCs w:val="26"/>
          <w:lang w:val="en-US"/>
        </w:rPr>
        <w:tab/>
      </w:r>
      <w:r>
        <w:rPr>
          <w:rFonts w:ascii="Corbel" w:hAnsi="Corbel"/>
          <w:b/>
          <w:sz w:val="26"/>
          <w:szCs w:val="26"/>
          <w:lang w:val="en-US"/>
        </w:rPr>
        <w:tab/>
      </w:r>
      <w:r>
        <w:rPr>
          <w:rFonts w:ascii="Corbel" w:hAnsi="Corbel"/>
          <w:b/>
          <w:sz w:val="26"/>
          <w:szCs w:val="26"/>
          <w:lang w:val="en-US"/>
        </w:rPr>
        <w:tab/>
        <w:t xml:space="preserve">   REPUBLIC OF CAMEROON</w:t>
      </w:r>
    </w:p>
    <w:p w14:paraId="743A982C" w14:textId="77777777" w:rsidR="004D7688" w:rsidRDefault="00C8187A">
      <w:pPr>
        <w:pStyle w:val="Paragraphedeliste"/>
        <w:ind w:left="0" w:firstLine="708"/>
        <w:rPr>
          <w:rFonts w:ascii="Corbel" w:hAnsi="Corbel"/>
          <w:sz w:val="20"/>
          <w:lang w:val="en-US"/>
        </w:rPr>
      </w:pPr>
      <w:proofErr w:type="spellStart"/>
      <w:r>
        <w:rPr>
          <w:rFonts w:ascii="Corbel" w:hAnsi="Corbel"/>
          <w:sz w:val="20"/>
          <w:lang w:val="en-US"/>
        </w:rPr>
        <w:t>Paix</w:t>
      </w:r>
      <w:proofErr w:type="spellEnd"/>
      <w:r>
        <w:rPr>
          <w:rFonts w:ascii="Corbel" w:hAnsi="Corbel"/>
          <w:sz w:val="20"/>
          <w:lang w:val="en-US"/>
        </w:rPr>
        <w:t>-Travail-</w:t>
      </w:r>
      <w:proofErr w:type="spellStart"/>
      <w:r>
        <w:rPr>
          <w:rFonts w:ascii="Corbel" w:hAnsi="Corbel"/>
          <w:sz w:val="20"/>
          <w:lang w:val="en-US"/>
        </w:rPr>
        <w:t>Patrie</w:t>
      </w:r>
      <w:proofErr w:type="spellEnd"/>
      <w:r>
        <w:rPr>
          <w:rFonts w:ascii="Corbel" w:hAnsi="Corbel"/>
          <w:sz w:val="20"/>
          <w:lang w:val="en-US"/>
        </w:rPr>
        <w:tab/>
      </w:r>
      <w:r>
        <w:rPr>
          <w:rFonts w:ascii="Corbel" w:hAnsi="Corbel"/>
          <w:sz w:val="20"/>
          <w:lang w:val="en-US"/>
        </w:rPr>
        <w:tab/>
      </w:r>
      <w:r>
        <w:rPr>
          <w:rFonts w:ascii="Corbel" w:hAnsi="Corbel"/>
          <w:sz w:val="20"/>
          <w:lang w:val="en-US"/>
        </w:rPr>
        <w:tab/>
      </w:r>
      <w:r>
        <w:rPr>
          <w:rFonts w:ascii="Corbel" w:hAnsi="Corbel"/>
          <w:sz w:val="20"/>
          <w:lang w:val="en-US"/>
        </w:rPr>
        <w:tab/>
      </w:r>
      <w:r>
        <w:rPr>
          <w:rFonts w:ascii="Corbel" w:hAnsi="Corbel"/>
          <w:sz w:val="20"/>
          <w:lang w:val="en-US"/>
        </w:rPr>
        <w:tab/>
      </w:r>
      <w:r>
        <w:rPr>
          <w:rFonts w:ascii="Corbel" w:hAnsi="Corbel"/>
          <w:sz w:val="20"/>
          <w:lang w:val="en-US"/>
        </w:rPr>
        <w:tab/>
      </w:r>
      <w:r>
        <w:rPr>
          <w:rFonts w:ascii="Corbel" w:hAnsi="Corbel"/>
          <w:sz w:val="20"/>
          <w:lang w:val="en-US"/>
        </w:rPr>
        <w:tab/>
      </w:r>
      <w:r>
        <w:rPr>
          <w:rFonts w:ascii="Corbel" w:hAnsi="Corbel"/>
          <w:sz w:val="20"/>
          <w:lang w:val="en-US"/>
        </w:rPr>
        <w:tab/>
        <w:t>Peace-Work-Fatherland</w:t>
      </w:r>
    </w:p>
    <w:p w14:paraId="06ECC507" w14:textId="77777777" w:rsidR="004D7688" w:rsidRDefault="00C8187A">
      <w:pPr>
        <w:pStyle w:val="Paragraphedeliste"/>
        <w:ind w:left="0" w:firstLine="708"/>
        <w:rPr>
          <w:rFonts w:ascii="Corbel" w:hAnsi="Corbel"/>
          <w:lang w:val="en-US"/>
        </w:rPr>
      </w:pPr>
      <w:r>
        <w:rPr>
          <w:rFonts w:ascii="Corbel" w:hAnsi="Corbel"/>
          <w:sz w:val="20"/>
          <w:lang w:val="en-US"/>
        </w:rPr>
        <w:t xml:space="preserve">           </w:t>
      </w:r>
      <w:r>
        <w:rPr>
          <w:rFonts w:ascii="Corbel" w:hAnsi="Corbel"/>
          <w:lang w:val="en-GB"/>
        </w:rPr>
        <w:t xml:space="preserve"> </w:t>
      </w:r>
      <w:r>
        <w:rPr>
          <w:rFonts w:ascii="Corbel" w:hAnsi="Corbel"/>
          <w:lang w:val="en-US"/>
        </w:rPr>
        <w:t>------</w:t>
      </w:r>
      <w:r>
        <w:rPr>
          <w:rFonts w:ascii="Corbel" w:hAnsi="Corbel"/>
          <w:lang w:val="en-US"/>
        </w:rPr>
        <w:tab/>
        <w:t xml:space="preserve"> </w:t>
      </w:r>
      <w:r>
        <w:rPr>
          <w:rFonts w:ascii="Corbel" w:hAnsi="Corbel"/>
          <w:lang w:val="en-US"/>
        </w:rPr>
        <w:tab/>
      </w:r>
      <w:r>
        <w:rPr>
          <w:rFonts w:ascii="Corbel" w:hAnsi="Corbel"/>
          <w:lang w:val="en-US"/>
        </w:rPr>
        <w:tab/>
      </w:r>
      <w:r>
        <w:rPr>
          <w:rFonts w:ascii="Corbel" w:hAnsi="Corbel"/>
          <w:lang w:val="en-US"/>
        </w:rPr>
        <w:tab/>
      </w:r>
      <w:r>
        <w:rPr>
          <w:rFonts w:ascii="Corbel" w:hAnsi="Corbel"/>
          <w:lang w:val="en-US"/>
        </w:rPr>
        <w:tab/>
      </w:r>
      <w:r>
        <w:rPr>
          <w:rFonts w:ascii="Corbel" w:hAnsi="Corbel"/>
          <w:lang w:val="en-US"/>
        </w:rPr>
        <w:tab/>
      </w:r>
      <w:r>
        <w:rPr>
          <w:rFonts w:ascii="Corbel" w:hAnsi="Corbel"/>
          <w:lang w:val="en-US"/>
        </w:rPr>
        <w:tab/>
      </w:r>
      <w:r>
        <w:rPr>
          <w:rFonts w:ascii="Corbel" w:hAnsi="Corbel"/>
          <w:lang w:val="en-US"/>
        </w:rPr>
        <w:tab/>
      </w:r>
      <w:r>
        <w:rPr>
          <w:rFonts w:ascii="Corbel" w:hAnsi="Corbel"/>
          <w:lang w:val="en-US"/>
        </w:rPr>
        <w:tab/>
        <w:t xml:space="preserve">             ------ </w:t>
      </w:r>
    </w:p>
    <w:p w14:paraId="444F5D75" w14:textId="77777777" w:rsidR="004D7688" w:rsidRDefault="00C8187A">
      <w:pPr>
        <w:pStyle w:val="Paragraphedeliste"/>
        <w:ind w:left="0"/>
        <w:rPr>
          <w:rFonts w:ascii="Corbel" w:hAnsi="Corbel"/>
          <w:b/>
          <w:lang w:val="en-US"/>
        </w:rPr>
      </w:pPr>
      <w:r>
        <w:rPr>
          <w:rFonts w:ascii="Corbel" w:hAnsi="Corbel"/>
          <w:b/>
          <w:lang w:val="en-US"/>
        </w:rPr>
        <w:t xml:space="preserve">      ASSEMBLEE NATIONALE                                     </w:t>
      </w:r>
      <w:r>
        <w:rPr>
          <w:rFonts w:ascii="Corbel" w:hAnsi="Corbel"/>
          <w:b/>
          <w:lang w:val="en-US"/>
        </w:rPr>
        <w:tab/>
      </w:r>
      <w:r>
        <w:rPr>
          <w:rFonts w:ascii="Corbel" w:hAnsi="Corbel"/>
          <w:b/>
          <w:lang w:val="en-US"/>
        </w:rPr>
        <w:tab/>
      </w:r>
      <w:r>
        <w:rPr>
          <w:rFonts w:ascii="Corbel" w:hAnsi="Corbel"/>
          <w:b/>
          <w:lang w:val="en-US"/>
        </w:rPr>
        <w:tab/>
        <w:t xml:space="preserve">           NATIONAL ASSEMBLY</w:t>
      </w:r>
    </w:p>
    <w:p w14:paraId="33C12905" w14:textId="77777777" w:rsidR="004D7688" w:rsidRDefault="00C8187A">
      <w:pPr>
        <w:pStyle w:val="Paragraphedeliste"/>
        <w:rPr>
          <w:rFonts w:ascii="Corbel" w:hAnsi="Corbel"/>
          <w:lang w:val="en-US"/>
        </w:rPr>
      </w:pPr>
      <w:r>
        <w:rPr>
          <w:rFonts w:ascii="Corbel" w:hAnsi="Corbel"/>
          <w:lang w:val="en-US"/>
        </w:rPr>
        <w:t xml:space="preserve">          ------</w:t>
      </w:r>
      <w:r>
        <w:rPr>
          <w:rFonts w:ascii="Corbel" w:hAnsi="Corbel"/>
          <w:lang w:val="en-US"/>
        </w:rPr>
        <w:tab/>
      </w:r>
      <w:r>
        <w:rPr>
          <w:rFonts w:ascii="Corbel" w:hAnsi="Corbel"/>
          <w:lang w:val="en-US"/>
        </w:rPr>
        <w:tab/>
      </w:r>
      <w:r>
        <w:rPr>
          <w:rFonts w:ascii="Corbel" w:hAnsi="Corbel"/>
          <w:lang w:val="en-US"/>
        </w:rPr>
        <w:tab/>
      </w:r>
      <w:r>
        <w:rPr>
          <w:rFonts w:ascii="Corbel" w:hAnsi="Corbel"/>
          <w:lang w:val="en-US"/>
        </w:rPr>
        <w:tab/>
      </w:r>
      <w:r>
        <w:rPr>
          <w:rFonts w:ascii="Corbel" w:hAnsi="Corbel"/>
          <w:lang w:val="en-US"/>
        </w:rPr>
        <w:tab/>
      </w:r>
      <w:r>
        <w:rPr>
          <w:rFonts w:ascii="Corbel" w:hAnsi="Corbel"/>
          <w:lang w:val="en-US"/>
        </w:rPr>
        <w:tab/>
      </w:r>
      <w:r>
        <w:rPr>
          <w:rFonts w:ascii="Corbel" w:hAnsi="Corbel"/>
          <w:lang w:val="en-US"/>
        </w:rPr>
        <w:tab/>
      </w:r>
      <w:r>
        <w:rPr>
          <w:rFonts w:ascii="Corbel" w:hAnsi="Corbel"/>
          <w:lang w:val="en-US"/>
        </w:rPr>
        <w:tab/>
      </w:r>
      <w:r>
        <w:rPr>
          <w:rFonts w:ascii="Corbel" w:hAnsi="Corbel"/>
          <w:lang w:val="en-US"/>
        </w:rPr>
        <w:tab/>
      </w:r>
      <w:r>
        <w:rPr>
          <w:rFonts w:ascii="Corbel" w:hAnsi="Corbel"/>
          <w:lang w:val="en-US"/>
        </w:rPr>
        <w:tab/>
        <w:t xml:space="preserve">------ </w:t>
      </w:r>
    </w:p>
    <w:p w14:paraId="144F84A7" w14:textId="77777777" w:rsidR="004D7688" w:rsidRDefault="00C8187A">
      <w:pPr>
        <w:pStyle w:val="Paragraphedeliste"/>
        <w:ind w:left="0"/>
        <w:rPr>
          <w:rFonts w:ascii="Corbel" w:hAnsi="Corbel"/>
          <w:lang w:val="en-US"/>
        </w:rPr>
      </w:pPr>
      <w:r>
        <w:rPr>
          <w:rFonts w:ascii="Corbel" w:hAnsi="Corbel"/>
          <w:lang w:val="en-US"/>
        </w:rPr>
        <w:t xml:space="preserve">         SECRETARIAT GENERAL                                        </w:t>
      </w:r>
      <w:r>
        <w:rPr>
          <w:rFonts w:ascii="Corbel" w:hAnsi="Corbel"/>
          <w:lang w:val="en-US"/>
        </w:rPr>
        <w:tab/>
      </w:r>
      <w:r>
        <w:rPr>
          <w:rFonts w:ascii="Corbel" w:hAnsi="Corbel"/>
          <w:lang w:val="en-US"/>
        </w:rPr>
        <w:tab/>
      </w:r>
      <w:r>
        <w:rPr>
          <w:rFonts w:ascii="Corbel" w:hAnsi="Corbel"/>
          <w:lang w:val="en-US"/>
        </w:rPr>
        <w:tab/>
        <w:t xml:space="preserve">          </w:t>
      </w:r>
      <w:proofErr w:type="spellStart"/>
      <w:r>
        <w:rPr>
          <w:rFonts w:ascii="Corbel" w:hAnsi="Corbel"/>
          <w:lang w:val="en-US"/>
        </w:rPr>
        <w:t>GENERAL</w:t>
      </w:r>
      <w:proofErr w:type="spellEnd"/>
      <w:r>
        <w:rPr>
          <w:rFonts w:ascii="Corbel" w:hAnsi="Corbel"/>
          <w:lang w:val="en-US"/>
        </w:rPr>
        <w:t xml:space="preserve"> SECRETARIAT</w:t>
      </w:r>
    </w:p>
    <w:p w14:paraId="49A0BA5B" w14:textId="77777777" w:rsidR="004D7688" w:rsidRPr="00FC6214" w:rsidRDefault="00C8187A">
      <w:pPr>
        <w:pStyle w:val="Paragraphedeliste"/>
        <w:rPr>
          <w:rFonts w:ascii="Corbel" w:hAnsi="Corbel"/>
          <w:lang w:val="fr-CM"/>
        </w:rPr>
      </w:pPr>
      <w:r>
        <w:rPr>
          <w:rFonts w:ascii="Corbel" w:hAnsi="Corbel"/>
          <w:lang w:val="en-US"/>
        </w:rPr>
        <w:t xml:space="preserve">          </w:t>
      </w:r>
      <w:r w:rsidRPr="00FC6214">
        <w:rPr>
          <w:rFonts w:ascii="Corbel" w:hAnsi="Corbel"/>
          <w:lang w:val="fr-CM"/>
        </w:rPr>
        <w:t>------</w:t>
      </w:r>
      <w:r w:rsidRPr="00FC6214">
        <w:rPr>
          <w:rFonts w:ascii="Corbel" w:hAnsi="Corbel"/>
          <w:lang w:val="fr-CM"/>
        </w:rPr>
        <w:tab/>
      </w:r>
      <w:r w:rsidRPr="00FC6214">
        <w:rPr>
          <w:rFonts w:ascii="Corbel" w:hAnsi="Corbel"/>
          <w:lang w:val="fr-CM"/>
        </w:rPr>
        <w:tab/>
      </w:r>
      <w:r w:rsidRPr="00FC6214">
        <w:rPr>
          <w:rFonts w:ascii="Corbel" w:hAnsi="Corbel"/>
          <w:lang w:val="fr-CM"/>
        </w:rPr>
        <w:tab/>
      </w:r>
      <w:r w:rsidRPr="00FC6214">
        <w:rPr>
          <w:rFonts w:ascii="Corbel" w:hAnsi="Corbel"/>
          <w:lang w:val="fr-CM"/>
        </w:rPr>
        <w:tab/>
      </w:r>
      <w:r w:rsidRPr="00FC6214">
        <w:rPr>
          <w:rFonts w:ascii="Corbel" w:hAnsi="Corbel"/>
          <w:lang w:val="fr-CM"/>
        </w:rPr>
        <w:tab/>
      </w:r>
      <w:r w:rsidRPr="00FC6214">
        <w:rPr>
          <w:rFonts w:ascii="Corbel" w:hAnsi="Corbel"/>
          <w:lang w:val="fr-CM"/>
        </w:rPr>
        <w:tab/>
      </w:r>
      <w:r w:rsidRPr="00FC6214">
        <w:rPr>
          <w:rFonts w:ascii="Corbel" w:hAnsi="Corbel"/>
          <w:lang w:val="fr-CM"/>
        </w:rPr>
        <w:tab/>
      </w:r>
      <w:r w:rsidRPr="00FC6214">
        <w:rPr>
          <w:rFonts w:ascii="Corbel" w:hAnsi="Corbel"/>
          <w:lang w:val="fr-CM"/>
        </w:rPr>
        <w:tab/>
      </w:r>
      <w:r w:rsidRPr="00FC6214">
        <w:rPr>
          <w:rFonts w:ascii="Corbel" w:hAnsi="Corbel"/>
          <w:lang w:val="fr-CM"/>
        </w:rPr>
        <w:tab/>
        <w:t xml:space="preserve">               ------ </w:t>
      </w:r>
    </w:p>
    <w:p w14:paraId="361A1E09" w14:textId="77777777" w:rsidR="004D7688" w:rsidRPr="00FC6214" w:rsidRDefault="00C8187A">
      <w:pPr>
        <w:pStyle w:val="Paragraphedeliste"/>
        <w:tabs>
          <w:tab w:val="left" w:pos="8135"/>
        </w:tabs>
        <w:ind w:left="0"/>
        <w:rPr>
          <w:rFonts w:ascii="Corbel" w:hAnsi="Corbel"/>
          <w:sz w:val="22"/>
          <w:lang w:val="fr-CM"/>
        </w:rPr>
      </w:pPr>
      <w:r w:rsidRPr="00FC6214">
        <w:rPr>
          <w:rFonts w:ascii="Corbel" w:hAnsi="Corbel"/>
          <w:sz w:val="22"/>
          <w:lang w:val="fr-CM"/>
        </w:rPr>
        <w:t xml:space="preserve">Commission des Finances et du Budget                                                   </w:t>
      </w:r>
      <w:proofErr w:type="spellStart"/>
      <w:r w:rsidRPr="00FC6214">
        <w:rPr>
          <w:rFonts w:ascii="Corbel" w:hAnsi="Corbel"/>
          <w:sz w:val="22"/>
          <w:lang w:val="fr-CM"/>
        </w:rPr>
        <w:t>Committee</w:t>
      </w:r>
      <w:proofErr w:type="spellEnd"/>
      <w:r w:rsidRPr="00FC6214">
        <w:rPr>
          <w:rFonts w:ascii="Corbel" w:hAnsi="Corbel"/>
          <w:sz w:val="22"/>
          <w:lang w:val="fr-CM"/>
        </w:rPr>
        <w:t xml:space="preserve"> on Finance and the Budget</w:t>
      </w:r>
    </w:p>
    <w:p w14:paraId="22FF051B" w14:textId="77777777" w:rsidR="004D7688" w:rsidRPr="00FC6214" w:rsidRDefault="004D7688">
      <w:pPr>
        <w:pStyle w:val="Paragraphedeliste"/>
        <w:rPr>
          <w:rFonts w:ascii="Corbel" w:hAnsi="Corbel" w:cs="Tahoma"/>
          <w:szCs w:val="26"/>
          <w:lang w:val="fr-CM"/>
        </w:rPr>
      </w:pPr>
    </w:p>
    <w:p w14:paraId="2C739B60" w14:textId="77777777" w:rsidR="004D7688" w:rsidRPr="00FC6214" w:rsidRDefault="004D7688">
      <w:pPr>
        <w:ind w:left="708" w:firstLine="708"/>
        <w:jc w:val="both"/>
        <w:rPr>
          <w:rFonts w:ascii="Corbel" w:hAnsi="Corbel" w:cs="Tahoma"/>
          <w:sz w:val="26"/>
          <w:szCs w:val="26"/>
          <w:lang w:val="fr-CM"/>
        </w:rPr>
      </w:pPr>
    </w:p>
    <w:p w14:paraId="6A1C7F0D" w14:textId="77777777" w:rsidR="004D7688" w:rsidRPr="00FC6214" w:rsidRDefault="00C8187A">
      <w:pPr>
        <w:ind w:left="567" w:firstLine="708"/>
        <w:jc w:val="both"/>
        <w:rPr>
          <w:rFonts w:ascii="Corbel" w:hAnsi="Corbel" w:cs="Tahoma"/>
          <w:sz w:val="26"/>
          <w:szCs w:val="26"/>
          <w:lang w:val="fr-CM"/>
        </w:rPr>
      </w:pPr>
      <w:r>
        <w:rPr>
          <w:rFonts w:ascii="Corbel" w:hAnsi="Corbel"/>
          <w:noProof/>
          <w:lang w:val="en-US" w:eastAsia="en-US"/>
        </w:rPr>
        <mc:AlternateContent>
          <mc:Choice Requires="wps">
            <w:drawing>
              <wp:anchor distT="0" distB="0" distL="0" distR="0" simplePos="0" relativeHeight="3" behindDoc="0" locked="0" layoutInCell="1" allowOverlap="1" wp14:anchorId="2E1C1CAC" wp14:editId="0784CE5A">
                <wp:simplePos x="0" y="0"/>
                <wp:positionH relativeFrom="column">
                  <wp:posOffset>2190750</wp:posOffset>
                </wp:positionH>
                <wp:positionV relativeFrom="paragraph">
                  <wp:posOffset>67945</wp:posOffset>
                </wp:positionV>
                <wp:extent cx="2857500" cy="457200"/>
                <wp:effectExtent l="0" t="0" r="19050" b="19050"/>
                <wp:wrapNone/>
                <wp:docPr id="1027"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757C23" w14:textId="77777777" w:rsidR="004D7688" w:rsidRDefault="00C8187A">
                            <w:pPr>
                              <w:tabs>
                                <w:tab w:val="left" w:pos="2220"/>
                              </w:tabs>
                              <w:jc w:val="center"/>
                              <w:rPr>
                                <w:rFonts w:ascii="Tahoma" w:hAnsi="Tahoma" w:cs="Tahoma"/>
                                <w:b/>
                                <w:color w:val="00B0F0"/>
                                <w:sz w:val="48"/>
                                <w:szCs w:val="48"/>
                              </w:rPr>
                            </w:pPr>
                            <w:r>
                              <w:rPr>
                                <w:rFonts w:ascii="Tahoma" w:hAnsi="Tahoma" w:cs="Tahoma"/>
                                <w:b/>
                                <w:color w:val="00B0F0"/>
                                <w:sz w:val="48"/>
                                <w:szCs w:val="48"/>
                              </w:rPr>
                              <w:t>COMPTE RENDU</w:t>
                            </w:r>
                          </w:p>
                          <w:p w14:paraId="34280097" w14:textId="77777777" w:rsidR="004D7688" w:rsidRDefault="004D7688"/>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27" fillcolor="white" stroked="t" style="position:absolute;margin-left:172.5pt;margin-top:5.35pt;width:225.0pt;height:36.0pt;z-index:3;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tabs>
                          <w:tab w:val="left" w:leader="none" w:pos="2220"/>
                        </w:tabs>
                        <w:jc w:val="center"/>
                        <w:rPr>
                          <w:rFonts w:ascii="Tahoma" w:cs="Tahoma" w:hAnsi="Tahoma"/>
                          <w:b/>
                          <w:color w:val="00b0f0"/>
                          <w:sz w:val="48"/>
                          <w:szCs w:val="48"/>
                        </w:rPr>
                      </w:pPr>
                      <w:r>
                        <w:rPr>
                          <w:rFonts w:ascii="Tahoma" w:cs="Tahoma" w:hAnsi="Tahoma"/>
                          <w:b/>
                          <w:color w:val="00b0f0"/>
                          <w:sz w:val="48"/>
                          <w:szCs w:val="48"/>
                        </w:rPr>
                        <w:t>COMPTE RENDU</w:t>
                      </w:r>
                    </w:p>
                    <w:p>
                      <w:pPr>
                        <w:pStyle w:val="style0"/>
                        <w:rPr/>
                      </w:pPr>
                    </w:p>
                  </w:txbxContent>
                </v:textbox>
              </v:rect>
            </w:pict>
          </mc:Fallback>
        </mc:AlternateContent>
      </w:r>
    </w:p>
    <w:p w14:paraId="6242F302" w14:textId="77777777" w:rsidR="004D7688" w:rsidRPr="00FC6214" w:rsidRDefault="00C8187A">
      <w:pPr>
        <w:pStyle w:val="Paragraphedeliste"/>
        <w:tabs>
          <w:tab w:val="left" w:pos="1100"/>
        </w:tabs>
        <w:rPr>
          <w:rFonts w:ascii="Corbel" w:hAnsi="Corbel"/>
          <w:b/>
          <w:sz w:val="28"/>
          <w:lang w:val="fr-CM"/>
        </w:rPr>
      </w:pPr>
      <w:r w:rsidRPr="00FC6214">
        <w:rPr>
          <w:rFonts w:ascii="Corbel" w:hAnsi="Corbel"/>
          <w:b/>
          <w:sz w:val="28"/>
          <w:lang w:val="fr-CM"/>
        </w:rPr>
        <w:tab/>
        <w:t xml:space="preserve"> </w:t>
      </w:r>
    </w:p>
    <w:p w14:paraId="3D717309" w14:textId="77777777" w:rsidR="004D7688" w:rsidRPr="00FC6214" w:rsidRDefault="004D7688">
      <w:pPr>
        <w:pStyle w:val="Paragraphedeliste"/>
        <w:jc w:val="both"/>
        <w:rPr>
          <w:rFonts w:ascii="Corbel" w:hAnsi="Corbel"/>
          <w:b/>
          <w:sz w:val="28"/>
          <w:lang w:val="fr-CM"/>
        </w:rPr>
      </w:pPr>
    </w:p>
    <w:p w14:paraId="4456FBE8" w14:textId="77777777" w:rsidR="004D7688" w:rsidRDefault="00A01ABA">
      <w:pPr>
        <w:pStyle w:val="Paragraphedeliste"/>
        <w:jc w:val="center"/>
        <w:rPr>
          <w:rFonts w:ascii="Corbel" w:hAnsi="Corbel"/>
          <w:b/>
          <w:sz w:val="28"/>
          <w:szCs w:val="28"/>
        </w:rPr>
      </w:pPr>
      <w:r>
        <w:rPr>
          <w:rFonts w:ascii="Corbel" w:hAnsi="Corbel"/>
          <w:b/>
          <w:sz w:val="32"/>
        </w:rPr>
        <w:t xml:space="preserve">Des travaux de la deuxième </w:t>
      </w:r>
      <w:r w:rsidR="00C8187A">
        <w:rPr>
          <w:rFonts w:ascii="Corbel" w:hAnsi="Corbel"/>
          <w:b/>
          <w:sz w:val="30"/>
          <w:szCs w:val="30"/>
        </w:rPr>
        <w:t>réunion trimestrielle</w:t>
      </w:r>
      <w:r w:rsidR="00C8187A">
        <w:rPr>
          <w:rFonts w:ascii="Corbel" w:hAnsi="Corbel"/>
          <w:b/>
          <w:bCs/>
          <w:sz w:val="32"/>
        </w:rPr>
        <w:t xml:space="preserve"> </w:t>
      </w:r>
      <w:r w:rsidR="00C8187A">
        <w:rPr>
          <w:rFonts w:ascii="Corbel" w:hAnsi="Corbel"/>
          <w:b/>
          <w:sz w:val="32"/>
        </w:rPr>
        <w:t xml:space="preserve">ayant regroupé les membres de la Commission des Finances et du Budget et ceux de </w:t>
      </w:r>
      <w:r w:rsidR="00002904">
        <w:rPr>
          <w:rFonts w:ascii="Corbel" w:hAnsi="Corbel"/>
          <w:b/>
          <w:sz w:val="32"/>
        </w:rPr>
        <w:t>la Cellule Technique d’Appui</w:t>
      </w:r>
    </w:p>
    <w:p w14:paraId="580AD2BD" w14:textId="77777777" w:rsidR="004D7688" w:rsidRDefault="004D7688">
      <w:pPr>
        <w:jc w:val="both"/>
        <w:rPr>
          <w:rFonts w:ascii="Corbel" w:hAnsi="Corbel" w:cs="Tahoma"/>
          <w:sz w:val="20"/>
          <w:szCs w:val="20"/>
        </w:rPr>
      </w:pPr>
    </w:p>
    <w:p w14:paraId="3243863C" w14:textId="77777777" w:rsidR="004D7688" w:rsidRDefault="004D7688">
      <w:pPr>
        <w:ind w:left="708" w:right="-283" w:firstLine="708"/>
        <w:jc w:val="both"/>
        <w:rPr>
          <w:rFonts w:ascii="Corbel" w:hAnsi="Corbel" w:cs="Tahoma"/>
          <w:sz w:val="30"/>
          <w:szCs w:val="30"/>
        </w:rPr>
      </w:pPr>
    </w:p>
    <w:p w14:paraId="63818303" w14:textId="77777777" w:rsidR="004D7688" w:rsidRDefault="00C8187A">
      <w:pPr>
        <w:ind w:left="851" w:right="-12" w:firstLine="565"/>
        <w:jc w:val="both"/>
        <w:rPr>
          <w:rFonts w:ascii="Corbel" w:hAnsi="Corbel"/>
          <w:sz w:val="30"/>
          <w:szCs w:val="30"/>
        </w:rPr>
      </w:pPr>
      <w:r>
        <w:rPr>
          <w:rFonts w:ascii="Corbel" w:hAnsi="Corbel" w:cs="Tahoma"/>
          <w:sz w:val="30"/>
          <w:szCs w:val="30"/>
        </w:rPr>
        <w:t>Le mardi 25 Juin 20</w:t>
      </w:r>
      <w:r>
        <w:rPr>
          <w:rFonts w:ascii="Corbel" w:hAnsi="Corbel"/>
          <w:bCs/>
          <w:sz w:val="30"/>
          <w:szCs w:val="30"/>
        </w:rPr>
        <w:t xml:space="preserve">24 </w:t>
      </w:r>
      <w:r>
        <w:rPr>
          <w:rFonts w:ascii="Corbel" w:hAnsi="Corbel" w:cs="Tahoma"/>
          <w:sz w:val="30"/>
          <w:szCs w:val="30"/>
        </w:rPr>
        <w:t>s’est tenue</w:t>
      </w:r>
      <w:r>
        <w:rPr>
          <w:rFonts w:ascii="Corbel" w:hAnsi="Corbel"/>
          <w:sz w:val="30"/>
          <w:szCs w:val="30"/>
        </w:rPr>
        <w:t xml:space="preserve"> </w:t>
      </w:r>
      <w:r>
        <w:rPr>
          <w:rFonts w:ascii="Corbel" w:hAnsi="Corbel" w:cs="Tahoma"/>
          <w:sz w:val="30"/>
          <w:szCs w:val="30"/>
        </w:rPr>
        <w:t>d</w:t>
      </w:r>
      <w:r>
        <w:rPr>
          <w:rFonts w:ascii="Corbel" w:hAnsi="Corbel"/>
          <w:sz w:val="30"/>
          <w:szCs w:val="30"/>
        </w:rPr>
        <w:t xml:space="preserve">ans la salle des commissions sise au Palais des Congrès, la </w:t>
      </w:r>
      <w:r w:rsidR="00A01ABA">
        <w:rPr>
          <w:rFonts w:ascii="Corbel" w:hAnsi="Corbel"/>
          <w:sz w:val="30"/>
          <w:szCs w:val="30"/>
        </w:rPr>
        <w:t>deuxième</w:t>
      </w:r>
      <w:r>
        <w:rPr>
          <w:rFonts w:ascii="Corbel" w:hAnsi="Corbel"/>
          <w:sz w:val="30"/>
          <w:szCs w:val="30"/>
        </w:rPr>
        <w:t xml:space="preserve"> réunion trimestrielle de concertation de l’année législative en cours,</w:t>
      </w:r>
      <w:r>
        <w:rPr>
          <w:rFonts w:ascii="Corbel" w:hAnsi="Corbel"/>
          <w:bCs/>
          <w:sz w:val="30"/>
          <w:szCs w:val="30"/>
        </w:rPr>
        <w:t xml:space="preserve"> sous la présidence de </w:t>
      </w:r>
      <w:r>
        <w:rPr>
          <w:rFonts w:ascii="Corbel" w:hAnsi="Corbel"/>
          <w:b/>
          <w:sz w:val="30"/>
          <w:szCs w:val="30"/>
        </w:rPr>
        <w:t xml:space="preserve">l’Honorable MOUTYMBO Rosette Julienne épouse AYAYI, </w:t>
      </w:r>
      <w:r>
        <w:rPr>
          <w:rFonts w:ascii="Corbel" w:hAnsi="Corbel"/>
          <w:bCs/>
          <w:sz w:val="30"/>
          <w:szCs w:val="30"/>
        </w:rPr>
        <w:t>Coordonnatrice des missions de contrôle parlementaire des recettes et des dépenses publiques</w:t>
      </w:r>
      <w:r>
        <w:rPr>
          <w:rFonts w:ascii="Corbel" w:hAnsi="Corbel"/>
          <w:sz w:val="30"/>
          <w:szCs w:val="30"/>
        </w:rPr>
        <w:t xml:space="preserve">. </w:t>
      </w:r>
    </w:p>
    <w:p w14:paraId="7A8BF469" w14:textId="77777777" w:rsidR="004D7688" w:rsidRDefault="004D7688">
      <w:pPr>
        <w:ind w:left="851" w:right="-12" w:firstLine="708"/>
        <w:jc w:val="both"/>
        <w:rPr>
          <w:rFonts w:ascii="Corbel" w:hAnsi="Corbel"/>
          <w:sz w:val="30"/>
          <w:szCs w:val="30"/>
        </w:rPr>
      </w:pPr>
    </w:p>
    <w:p w14:paraId="662C56AE" w14:textId="77777777" w:rsidR="004D7688" w:rsidRDefault="00335E99">
      <w:pPr>
        <w:ind w:left="708" w:right="-12" w:firstLine="708"/>
        <w:jc w:val="both"/>
        <w:rPr>
          <w:rFonts w:ascii="Corbel" w:hAnsi="Corbel"/>
          <w:sz w:val="30"/>
          <w:szCs w:val="30"/>
        </w:rPr>
      </w:pPr>
      <w:r>
        <w:rPr>
          <w:rFonts w:ascii="Corbel" w:hAnsi="Corbel"/>
          <w:sz w:val="30"/>
          <w:szCs w:val="30"/>
        </w:rPr>
        <w:t>P</w:t>
      </w:r>
      <w:r w:rsidR="00C8187A">
        <w:rPr>
          <w:rFonts w:ascii="Corbel" w:hAnsi="Corbel"/>
          <w:sz w:val="30"/>
          <w:szCs w:val="30"/>
        </w:rPr>
        <w:t xml:space="preserve">renaient part à ces assises d’informations et d’échanges : </w:t>
      </w:r>
    </w:p>
    <w:p w14:paraId="4E0638D6" w14:textId="77777777" w:rsidR="00335E99" w:rsidRDefault="00C8187A">
      <w:pPr>
        <w:pStyle w:val="Paragraphedeliste"/>
        <w:numPr>
          <w:ilvl w:val="0"/>
          <w:numId w:val="1"/>
        </w:numPr>
        <w:ind w:left="1843" w:right="-12"/>
        <w:jc w:val="both"/>
        <w:rPr>
          <w:rFonts w:ascii="Corbel" w:hAnsi="Corbel"/>
          <w:sz w:val="30"/>
          <w:szCs w:val="30"/>
        </w:rPr>
      </w:pPr>
      <w:proofErr w:type="gramStart"/>
      <w:r>
        <w:rPr>
          <w:rFonts w:ascii="Corbel" w:hAnsi="Corbel"/>
          <w:sz w:val="30"/>
          <w:szCs w:val="30"/>
        </w:rPr>
        <w:t>le</w:t>
      </w:r>
      <w:proofErr w:type="gramEnd"/>
      <w:r>
        <w:rPr>
          <w:rFonts w:ascii="Corbel" w:hAnsi="Corbel"/>
          <w:sz w:val="30"/>
          <w:szCs w:val="30"/>
        </w:rPr>
        <w:t xml:space="preserve"> Rapporteur Général des Recettes et ses Assis</w:t>
      </w:r>
      <w:r w:rsidR="008C4B6C">
        <w:rPr>
          <w:rFonts w:ascii="Corbel" w:hAnsi="Corbel"/>
          <w:sz w:val="30"/>
          <w:szCs w:val="30"/>
        </w:rPr>
        <w:t>tants ;</w:t>
      </w:r>
      <w:r>
        <w:rPr>
          <w:rFonts w:ascii="Corbel" w:hAnsi="Corbel"/>
          <w:sz w:val="30"/>
          <w:szCs w:val="30"/>
        </w:rPr>
        <w:t xml:space="preserve"> </w:t>
      </w:r>
    </w:p>
    <w:p w14:paraId="5FBF4B99" w14:textId="77777777" w:rsidR="004D7688" w:rsidRDefault="00C8187A">
      <w:pPr>
        <w:pStyle w:val="Paragraphedeliste"/>
        <w:numPr>
          <w:ilvl w:val="0"/>
          <w:numId w:val="1"/>
        </w:numPr>
        <w:ind w:left="1843" w:right="-12"/>
        <w:jc w:val="both"/>
        <w:rPr>
          <w:rFonts w:ascii="Corbel" w:hAnsi="Corbel"/>
          <w:sz w:val="30"/>
          <w:szCs w:val="30"/>
        </w:rPr>
      </w:pPr>
      <w:proofErr w:type="gramStart"/>
      <w:r>
        <w:rPr>
          <w:rFonts w:ascii="Corbel" w:hAnsi="Corbel"/>
          <w:sz w:val="30"/>
          <w:szCs w:val="30"/>
        </w:rPr>
        <w:t>les</w:t>
      </w:r>
      <w:proofErr w:type="gramEnd"/>
      <w:r>
        <w:rPr>
          <w:rFonts w:ascii="Corbel" w:hAnsi="Corbel"/>
          <w:sz w:val="30"/>
          <w:szCs w:val="30"/>
        </w:rPr>
        <w:t xml:space="preserve"> Rapporteurs Spéciaux chargés des dépenses publiques ;</w:t>
      </w:r>
    </w:p>
    <w:p w14:paraId="48C40EF6" w14:textId="77777777" w:rsidR="004D7688" w:rsidRDefault="00C8187A">
      <w:pPr>
        <w:pStyle w:val="Paragraphedeliste"/>
        <w:numPr>
          <w:ilvl w:val="0"/>
          <w:numId w:val="1"/>
        </w:numPr>
        <w:ind w:left="1843" w:right="-12"/>
        <w:jc w:val="both"/>
        <w:rPr>
          <w:rFonts w:ascii="Corbel" w:hAnsi="Corbel"/>
          <w:sz w:val="30"/>
          <w:szCs w:val="30"/>
        </w:rPr>
      </w:pPr>
      <w:proofErr w:type="gramStart"/>
      <w:r>
        <w:rPr>
          <w:rFonts w:ascii="Corbel" w:hAnsi="Corbel"/>
          <w:sz w:val="30"/>
          <w:szCs w:val="30"/>
        </w:rPr>
        <w:t>le</w:t>
      </w:r>
      <w:proofErr w:type="gramEnd"/>
      <w:r>
        <w:rPr>
          <w:rFonts w:ascii="Corbel" w:hAnsi="Corbel"/>
          <w:sz w:val="30"/>
          <w:szCs w:val="30"/>
        </w:rPr>
        <w:t xml:space="preserve"> Secrétaire Général de l’auguste Chambre ;</w:t>
      </w:r>
    </w:p>
    <w:p w14:paraId="247EE02A" w14:textId="77777777" w:rsidR="004D7688" w:rsidRDefault="00C8187A">
      <w:pPr>
        <w:pStyle w:val="Paragraphedeliste"/>
        <w:numPr>
          <w:ilvl w:val="0"/>
          <w:numId w:val="1"/>
        </w:numPr>
        <w:ind w:left="1843" w:right="-12"/>
        <w:jc w:val="both"/>
        <w:rPr>
          <w:rFonts w:ascii="Corbel" w:hAnsi="Corbel"/>
          <w:sz w:val="30"/>
          <w:szCs w:val="30"/>
        </w:rPr>
      </w:pPr>
      <w:proofErr w:type="gramStart"/>
      <w:r>
        <w:rPr>
          <w:rFonts w:ascii="Corbel" w:hAnsi="Corbel"/>
          <w:sz w:val="30"/>
          <w:szCs w:val="30"/>
        </w:rPr>
        <w:t>le</w:t>
      </w:r>
      <w:proofErr w:type="gramEnd"/>
      <w:r>
        <w:rPr>
          <w:rFonts w:ascii="Corbel" w:hAnsi="Corbel"/>
          <w:sz w:val="30"/>
          <w:szCs w:val="30"/>
        </w:rPr>
        <w:t xml:space="preserve"> Secrétaire Général Adjoint chargé des affaires législatives ; </w:t>
      </w:r>
    </w:p>
    <w:p w14:paraId="326A7B35" w14:textId="77777777" w:rsidR="004D7688" w:rsidRDefault="00C8187A">
      <w:pPr>
        <w:pStyle w:val="Paragraphedeliste"/>
        <w:numPr>
          <w:ilvl w:val="0"/>
          <w:numId w:val="1"/>
        </w:numPr>
        <w:ind w:left="1843" w:right="-12"/>
        <w:jc w:val="both"/>
        <w:rPr>
          <w:rFonts w:ascii="Corbel" w:hAnsi="Corbel"/>
          <w:sz w:val="30"/>
          <w:szCs w:val="30"/>
        </w:rPr>
      </w:pPr>
      <w:proofErr w:type="gramStart"/>
      <w:r>
        <w:rPr>
          <w:rFonts w:ascii="Corbel" w:hAnsi="Corbel"/>
          <w:sz w:val="30"/>
          <w:szCs w:val="30"/>
        </w:rPr>
        <w:t>les</w:t>
      </w:r>
      <w:proofErr w:type="gramEnd"/>
      <w:r>
        <w:rPr>
          <w:rFonts w:ascii="Corbel" w:hAnsi="Corbel"/>
          <w:sz w:val="30"/>
          <w:szCs w:val="30"/>
        </w:rPr>
        <w:t xml:space="preserve"> représentants de la Chambre des Comptes de la Cour Suprême ;</w:t>
      </w:r>
    </w:p>
    <w:p w14:paraId="3A0572D3" w14:textId="77777777" w:rsidR="004D7688" w:rsidRDefault="00C8187A">
      <w:pPr>
        <w:pStyle w:val="Paragraphedeliste"/>
        <w:numPr>
          <w:ilvl w:val="0"/>
          <w:numId w:val="1"/>
        </w:numPr>
        <w:ind w:left="1843" w:right="-12"/>
        <w:jc w:val="both"/>
        <w:rPr>
          <w:rFonts w:ascii="Corbel" w:hAnsi="Corbel"/>
          <w:sz w:val="30"/>
          <w:szCs w:val="30"/>
        </w:rPr>
      </w:pPr>
      <w:proofErr w:type="gramStart"/>
      <w:r>
        <w:rPr>
          <w:rFonts w:ascii="Corbel" w:hAnsi="Corbel"/>
          <w:sz w:val="30"/>
          <w:szCs w:val="30"/>
        </w:rPr>
        <w:t>les</w:t>
      </w:r>
      <w:proofErr w:type="gramEnd"/>
      <w:r>
        <w:rPr>
          <w:rFonts w:ascii="Corbel" w:hAnsi="Corbel"/>
          <w:sz w:val="30"/>
          <w:szCs w:val="30"/>
        </w:rPr>
        <w:t xml:space="preserve"> Experts du Programme Supérieur de Spécialisation en Finances Publiques (PSSFP) ;</w:t>
      </w:r>
    </w:p>
    <w:p w14:paraId="7E12E8EF" w14:textId="77777777" w:rsidR="004D7688" w:rsidRDefault="00C8187A">
      <w:pPr>
        <w:pStyle w:val="Paragraphedeliste"/>
        <w:numPr>
          <w:ilvl w:val="0"/>
          <w:numId w:val="1"/>
        </w:numPr>
        <w:ind w:left="1843" w:right="-12"/>
        <w:jc w:val="both"/>
        <w:rPr>
          <w:rFonts w:ascii="Corbel" w:hAnsi="Corbel"/>
          <w:sz w:val="30"/>
          <w:szCs w:val="30"/>
        </w:rPr>
      </w:pPr>
      <w:proofErr w:type="gramStart"/>
      <w:r>
        <w:rPr>
          <w:rFonts w:ascii="Corbel" w:hAnsi="Corbel"/>
          <w:sz w:val="30"/>
          <w:szCs w:val="30"/>
        </w:rPr>
        <w:t>les</w:t>
      </w:r>
      <w:proofErr w:type="gramEnd"/>
      <w:r>
        <w:rPr>
          <w:rFonts w:ascii="Corbel" w:hAnsi="Corbel"/>
          <w:sz w:val="30"/>
          <w:szCs w:val="30"/>
        </w:rPr>
        <w:t xml:space="preserve"> membres de la Cellule Technique d’Appui.</w:t>
      </w:r>
    </w:p>
    <w:p w14:paraId="367F0253" w14:textId="77777777" w:rsidR="004D7688" w:rsidRDefault="004D7688">
      <w:pPr>
        <w:ind w:left="708" w:right="-12" w:firstLine="708"/>
        <w:jc w:val="both"/>
        <w:rPr>
          <w:rFonts w:ascii="Corbel" w:hAnsi="Corbel"/>
          <w:sz w:val="30"/>
          <w:szCs w:val="30"/>
        </w:rPr>
      </w:pPr>
    </w:p>
    <w:p w14:paraId="4188FA67" w14:textId="77777777" w:rsidR="004D7688" w:rsidRDefault="00C8187A">
      <w:pPr>
        <w:ind w:left="708" w:right="-12" w:firstLine="708"/>
        <w:jc w:val="both"/>
        <w:rPr>
          <w:rFonts w:ascii="Corbel" w:hAnsi="Corbel"/>
          <w:sz w:val="30"/>
          <w:szCs w:val="30"/>
        </w:rPr>
      </w:pPr>
      <w:r>
        <w:rPr>
          <w:rFonts w:ascii="Corbel" w:hAnsi="Corbel"/>
          <w:sz w:val="30"/>
          <w:szCs w:val="30"/>
        </w:rPr>
        <w:t>Etaient également présents, en qualité d’exposants, dans le cadre du séminaire de renforcement des capacités des Députés et leurs Assistants techniques, les Membres du Gouvernement ci-après, accompagnés de leurs proches collaborateurs :</w:t>
      </w:r>
    </w:p>
    <w:p w14:paraId="3EFB0980" w14:textId="77777777" w:rsidR="004D7688" w:rsidRDefault="00C8187A">
      <w:pPr>
        <w:pStyle w:val="Paragraphedeliste"/>
        <w:numPr>
          <w:ilvl w:val="0"/>
          <w:numId w:val="1"/>
        </w:numPr>
        <w:ind w:left="1843" w:right="-12"/>
        <w:jc w:val="both"/>
        <w:rPr>
          <w:rFonts w:ascii="Corbel" w:hAnsi="Corbel"/>
          <w:sz w:val="30"/>
          <w:szCs w:val="30"/>
        </w:rPr>
      </w:pPr>
      <w:r>
        <w:rPr>
          <w:rFonts w:ascii="Corbel" w:hAnsi="Corbel"/>
          <w:b/>
          <w:bCs/>
          <w:sz w:val="30"/>
          <w:szCs w:val="30"/>
        </w:rPr>
        <w:t>Monsieur Emmanuel NGANOU DJOUMESSI</w:t>
      </w:r>
      <w:r>
        <w:rPr>
          <w:rFonts w:ascii="Corbel" w:hAnsi="Corbel"/>
          <w:sz w:val="30"/>
          <w:szCs w:val="30"/>
        </w:rPr>
        <w:t>, Ministre des Travaux Publics ;</w:t>
      </w:r>
      <w:r>
        <w:rPr>
          <w:rFonts w:ascii="Corbel" w:hAnsi="Corbel"/>
          <w:b/>
          <w:bCs/>
          <w:sz w:val="30"/>
          <w:szCs w:val="30"/>
        </w:rPr>
        <w:t xml:space="preserve"> </w:t>
      </w:r>
    </w:p>
    <w:p w14:paraId="3FA8434D" w14:textId="77777777" w:rsidR="004D7688" w:rsidRDefault="00C8187A">
      <w:pPr>
        <w:pStyle w:val="Paragraphedeliste"/>
        <w:numPr>
          <w:ilvl w:val="0"/>
          <w:numId w:val="1"/>
        </w:numPr>
        <w:ind w:left="1843" w:right="-12"/>
        <w:jc w:val="both"/>
        <w:rPr>
          <w:rFonts w:ascii="Corbel" w:hAnsi="Corbel"/>
          <w:sz w:val="30"/>
          <w:szCs w:val="30"/>
        </w:rPr>
      </w:pPr>
      <w:r>
        <w:rPr>
          <w:rFonts w:ascii="Corbel" w:hAnsi="Corbel"/>
          <w:b/>
          <w:bCs/>
          <w:sz w:val="30"/>
          <w:szCs w:val="30"/>
        </w:rPr>
        <w:lastRenderedPageBreak/>
        <w:t>Monsieur Paul TASONG TCHOUTANG</w:t>
      </w:r>
      <w:r>
        <w:rPr>
          <w:rFonts w:ascii="Corbel" w:hAnsi="Corbel"/>
          <w:sz w:val="30"/>
          <w:szCs w:val="30"/>
        </w:rPr>
        <w:t>, Ministre Délégué auprès du Ministre de l’Economie, de la Planification et de l’Aménagement du Territoire ;</w:t>
      </w:r>
    </w:p>
    <w:p w14:paraId="352AA59C" w14:textId="77777777" w:rsidR="004D7688" w:rsidRDefault="00C8187A">
      <w:pPr>
        <w:pStyle w:val="Paragraphedeliste"/>
        <w:numPr>
          <w:ilvl w:val="0"/>
          <w:numId w:val="1"/>
        </w:numPr>
        <w:ind w:left="1843" w:right="-12"/>
        <w:jc w:val="both"/>
        <w:rPr>
          <w:rFonts w:ascii="Corbel" w:hAnsi="Corbel"/>
          <w:sz w:val="30"/>
          <w:szCs w:val="30"/>
        </w:rPr>
      </w:pPr>
      <w:r>
        <w:rPr>
          <w:rFonts w:ascii="Corbel" w:hAnsi="Corbel"/>
          <w:b/>
          <w:bCs/>
          <w:sz w:val="30"/>
          <w:szCs w:val="30"/>
        </w:rPr>
        <w:t xml:space="preserve">Monsieur </w:t>
      </w:r>
      <w:proofErr w:type="spellStart"/>
      <w:r>
        <w:rPr>
          <w:rFonts w:ascii="Corbel" w:hAnsi="Corbel"/>
          <w:b/>
          <w:bCs/>
          <w:sz w:val="30"/>
          <w:szCs w:val="30"/>
        </w:rPr>
        <w:t>Calistus</w:t>
      </w:r>
      <w:proofErr w:type="spellEnd"/>
      <w:r>
        <w:rPr>
          <w:rFonts w:ascii="Corbel" w:hAnsi="Corbel"/>
          <w:b/>
          <w:bCs/>
          <w:sz w:val="30"/>
          <w:szCs w:val="30"/>
        </w:rPr>
        <w:t xml:space="preserve"> Gentry FUH</w:t>
      </w:r>
      <w:r>
        <w:rPr>
          <w:rFonts w:ascii="Corbel" w:hAnsi="Corbel"/>
          <w:sz w:val="30"/>
          <w:szCs w:val="30"/>
        </w:rPr>
        <w:t xml:space="preserve">, </w:t>
      </w:r>
      <w:r w:rsidR="008C4B6C">
        <w:rPr>
          <w:rFonts w:ascii="Corbel" w:hAnsi="Corbel"/>
          <w:sz w:val="30"/>
          <w:szCs w:val="30"/>
        </w:rPr>
        <w:t xml:space="preserve">Ministre par intérim </w:t>
      </w:r>
      <w:r w:rsidR="005D37FB">
        <w:rPr>
          <w:rFonts w:ascii="Corbel" w:hAnsi="Corbel"/>
          <w:sz w:val="30"/>
          <w:szCs w:val="30"/>
        </w:rPr>
        <w:t>du Ministère</w:t>
      </w:r>
      <w:r>
        <w:rPr>
          <w:rFonts w:ascii="Corbel" w:hAnsi="Corbel"/>
          <w:sz w:val="30"/>
          <w:szCs w:val="30"/>
        </w:rPr>
        <w:t xml:space="preserve"> des Mines, de l’Industrie et</w:t>
      </w:r>
      <w:r w:rsidR="008C4B6C">
        <w:rPr>
          <w:rFonts w:ascii="Corbel" w:hAnsi="Corbel"/>
          <w:sz w:val="30"/>
          <w:szCs w:val="30"/>
        </w:rPr>
        <w:t xml:space="preserve"> du Développement Technologique</w:t>
      </w:r>
      <w:r>
        <w:rPr>
          <w:rFonts w:ascii="Corbel" w:hAnsi="Corbel"/>
          <w:sz w:val="30"/>
          <w:szCs w:val="30"/>
        </w:rPr>
        <w:t>.</w:t>
      </w:r>
    </w:p>
    <w:p w14:paraId="402013D5" w14:textId="77777777" w:rsidR="004D7688" w:rsidRDefault="004D7688">
      <w:pPr>
        <w:pStyle w:val="Paragraphedeliste"/>
        <w:ind w:left="851" w:right="-12"/>
        <w:jc w:val="both"/>
        <w:rPr>
          <w:rFonts w:ascii="Corbel" w:hAnsi="Corbel"/>
          <w:sz w:val="30"/>
          <w:szCs w:val="30"/>
        </w:rPr>
      </w:pPr>
    </w:p>
    <w:p w14:paraId="29A5BB21" w14:textId="77777777" w:rsidR="004D7688" w:rsidRDefault="00C8187A">
      <w:pPr>
        <w:ind w:left="851" w:right="-12" w:firstLine="565"/>
        <w:jc w:val="both"/>
        <w:rPr>
          <w:rFonts w:ascii="Corbel" w:hAnsi="Corbel"/>
          <w:sz w:val="30"/>
          <w:szCs w:val="30"/>
        </w:rPr>
      </w:pPr>
      <w:r>
        <w:rPr>
          <w:rFonts w:ascii="Corbel" w:hAnsi="Corbel"/>
          <w:sz w:val="30"/>
          <w:szCs w:val="30"/>
        </w:rPr>
        <w:t xml:space="preserve">A l’ouverture des travaux, Madame la Présidente a, comme de tradition, adressé son mot de bienvenue à ses collègues, aux membres du Gouvernement et les équipes qui les accompagnent ainsi qu’aux assistants techniques des Rapporteurs Spéciaux. </w:t>
      </w:r>
    </w:p>
    <w:p w14:paraId="5608B847" w14:textId="77777777" w:rsidR="004D7688" w:rsidRDefault="00C8187A">
      <w:pPr>
        <w:ind w:left="851" w:right="-12" w:firstLine="565"/>
        <w:jc w:val="both"/>
        <w:rPr>
          <w:rFonts w:ascii="Corbel" w:hAnsi="Corbel"/>
          <w:sz w:val="30"/>
          <w:szCs w:val="30"/>
        </w:rPr>
      </w:pPr>
      <w:r>
        <w:rPr>
          <w:rFonts w:ascii="Corbel" w:hAnsi="Corbel"/>
          <w:sz w:val="30"/>
          <w:szCs w:val="30"/>
        </w:rPr>
        <w:t>Elle a par la suite exprimé la gratitude de la Commission dont elle a la charge</w:t>
      </w:r>
      <w:r w:rsidRPr="002453E7">
        <w:rPr>
          <w:rFonts w:hAnsi="Corbel"/>
          <w:sz w:val="30"/>
          <w:szCs w:val="30"/>
          <w:lang w:val="fr-CM"/>
        </w:rPr>
        <w:t>,</w:t>
      </w:r>
      <w:r>
        <w:rPr>
          <w:rFonts w:ascii="Corbel" w:hAnsi="Corbel"/>
          <w:sz w:val="30"/>
          <w:szCs w:val="30"/>
        </w:rPr>
        <w:t xml:space="preserve"> notamment aux membres de l’Exécutif</w:t>
      </w:r>
      <w:r w:rsidRPr="002453E7">
        <w:rPr>
          <w:rFonts w:hAnsi="Corbel"/>
          <w:sz w:val="30"/>
          <w:szCs w:val="30"/>
          <w:lang w:val="fr-CM"/>
        </w:rPr>
        <w:t>,</w:t>
      </w:r>
      <w:r>
        <w:rPr>
          <w:rFonts w:ascii="Corbel" w:hAnsi="Corbel"/>
          <w:sz w:val="30"/>
          <w:szCs w:val="30"/>
        </w:rPr>
        <w:t xml:space="preserve"> à l’équipe du PSSFP</w:t>
      </w:r>
      <w:r w:rsidRPr="002453E7">
        <w:rPr>
          <w:rFonts w:hAnsi="Corbel"/>
          <w:sz w:val="30"/>
          <w:szCs w:val="30"/>
          <w:lang w:val="fr-CM"/>
        </w:rPr>
        <w:t>,</w:t>
      </w:r>
      <w:r>
        <w:rPr>
          <w:rFonts w:ascii="Corbel" w:hAnsi="Corbel"/>
          <w:sz w:val="30"/>
          <w:szCs w:val="30"/>
        </w:rPr>
        <w:t xml:space="preserve"> pour leur disponibilité</w:t>
      </w:r>
      <w:r w:rsidRPr="002453E7">
        <w:rPr>
          <w:rFonts w:hAnsi="Corbel"/>
          <w:sz w:val="30"/>
          <w:szCs w:val="30"/>
          <w:lang w:val="fr-CM"/>
        </w:rPr>
        <w:t xml:space="preserve">, </w:t>
      </w:r>
      <w:r>
        <w:rPr>
          <w:rFonts w:ascii="Corbel" w:hAnsi="Corbel"/>
          <w:sz w:val="30"/>
          <w:szCs w:val="30"/>
        </w:rPr>
        <w:t>leur engagement</w:t>
      </w:r>
      <w:r w:rsidRPr="002453E7">
        <w:rPr>
          <w:rFonts w:hAnsi="Corbel"/>
          <w:sz w:val="30"/>
          <w:szCs w:val="30"/>
          <w:lang w:val="fr-CM"/>
        </w:rPr>
        <w:t xml:space="preserve"> en vue de </w:t>
      </w:r>
      <w:r>
        <w:rPr>
          <w:rFonts w:ascii="Corbel" w:hAnsi="Corbel"/>
          <w:sz w:val="30"/>
          <w:szCs w:val="30"/>
        </w:rPr>
        <w:t xml:space="preserve">l’efficacité du travail parlementaire </w:t>
      </w:r>
      <w:r w:rsidRPr="002453E7">
        <w:rPr>
          <w:rFonts w:hAnsi="Corbel"/>
          <w:sz w:val="30"/>
          <w:szCs w:val="30"/>
          <w:lang w:val="fr-CM"/>
        </w:rPr>
        <w:t>qui d</w:t>
      </w:r>
      <w:r w:rsidRPr="002453E7">
        <w:rPr>
          <w:rFonts w:hAnsi="Corbel"/>
          <w:sz w:val="30"/>
          <w:szCs w:val="30"/>
          <w:lang w:val="fr-CM"/>
        </w:rPr>
        <w:t>é</w:t>
      </w:r>
      <w:r w:rsidRPr="002453E7">
        <w:rPr>
          <w:rFonts w:hAnsi="Corbel"/>
          <w:sz w:val="30"/>
          <w:szCs w:val="30"/>
          <w:lang w:val="fr-CM"/>
        </w:rPr>
        <w:t>coulent d</w:t>
      </w:r>
      <w:r w:rsidRPr="002453E7">
        <w:rPr>
          <w:rFonts w:hAnsi="Corbel"/>
          <w:sz w:val="30"/>
          <w:szCs w:val="30"/>
          <w:lang w:val="fr-CM"/>
        </w:rPr>
        <w:t>é</w:t>
      </w:r>
      <w:r w:rsidRPr="002453E7">
        <w:rPr>
          <w:rFonts w:hAnsi="Corbel"/>
          <w:sz w:val="30"/>
          <w:szCs w:val="30"/>
          <w:lang w:val="fr-CM"/>
        </w:rPr>
        <w:t>j</w:t>
      </w:r>
      <w:r w:rsidRPr="002453E7">
        <w:rPr>
          <w:rFonts w:hAnsi="Corbel"/>
          <w:sz w:val="30"/>
          <w:szCs w:val="30"/>
          <w:lang w:val="fr-CM"/>
        </w:rPr>
        <w:t>à</w:t>
      </w:r>
      <w:r w:rsidRPr="002453E7">
        <w:rPr>
          <w:rFonts w:hAnsi="Corbel"/>
          <w:sz w:val="30"/>
          <w:szCs w:val="30"/>
          <w:lang w:val="fr-CM"/>
        </w:rPr>
        <w:t xml:space="preserve"> du</w:t>
      </w:r>
      <w:r>
        <w:rPr>
          <w:rFonts w:ascii="Corbel" w:hAnsi="Corbel"/>
          <w:sz w:val="30"/>
          <w:szCs w:val="30"/>
        </w:rPr>
        <w:t xml:space="preserve"> partenariat</w:t>
      </w:r>
      <w:r w:rsidRPr="002453E7">
        <w:rPr>
          <w:rFonts w:hAnsi="Corbel"/>
          <w:sz w:val="30"/>
          <w:szCs w:val="30"/>
          <w:lang w:val="fr-CM"/>
        </w:rPr>
        <w:t xml:space="preserve"> existant </w:t>
      </w:r>
      <w:r>
        <w:rPr>
          <w:rFonts w:ascii="Corbel" w:hAnsi="Corbel"/>
          <w:sz w:val="30"/>
          <w:szCs w:val="30"/>
        </w:rPr>
        <w:t>entre le PSSFP, la Chambre des Comptes et la COMFIB.</w:t>
      </w:r>
    </w:p>
    <w:p w14:paraId="27926D16" w14:textId="77777777" w:rsidR="004D7688" w:rsidRDefault="004D7688">
      <w:pPr>
        <w:ind w:left="851" w:right="-12" w:firstLine="565"/>
        <w:jc w:val="both"/>
        <w:rPr>
          <w:rFonts w:ascii="Corbel" w:hAnsi="Corbel"/>
          <w:sz w:val="30"/>
          <w:szCs w:val="30"/>
        </w:rPr>
      </w:pPr>
    </w:p>
    <w:p w14:paraId="376FB10C" w14:textId="77777777" w:rsidR="004D7688" w:rsidRDefault="00C8187A">
      <w:pPr>
        <w:ind w:left="851" w:right="-12" w:firstLine="565"/>
        <w:jc w:val="both"/>
        <w:rPr>
          <w:rFonts w:ascii="Corbel" w:hAnsi="Corbel"/>
          <w:sz w:val="30"/>
          <w:szCs w:val="30"/>
        </w:rPr>
      </w:pPr>
      <w:r>
        <w:rPr>
          <w:rFonts w:ascii="Corbel" w:hAnsi="Corbel"/>
          <w:sz w:val="30"/>
          <w:szCs w:val="30"/>
        </w:rPr>
        <w:t>Civilités d’usage au terme desquelles seront adoptés deux temps forts :</w:t>
      </w:r>
    </w:p>
    <w:p w14:paraId="52E7DAD9" w14:textId="77777777" w:rsidR="004D7688" w:rsidRDefault="00C8187A">
      <w:pPr>
        <w:pStyle w:val="Paragraphedeliste"/>
        <w:numPr>
          <w:ilvl w:val="0"/>
          <w:numId w:val="1"/>
        </w:numPr>
        <w:ind w:right="-12"/>
        <w:jc w:val="both"/>
        <w:rPr>
          <w:rFonts w:ascii="Corbel" w:hAnsi="Corbel"/>
          <w:sz w:val="30"/>
          <w:szCs w:val="30"/>
        </w:rPr>
      </w:pPr>
      <w:r>
        <w:rPr>
          <w:rFonts w:ascii="Corbel" w:hAnsi="Corbel"/>
          <w:b/>
          <w:bCs/>
          <w:sz w:val="30"/>
          <w:szCs w:val="30"/>
        </w:rPr>
        <w:t xml:space="preserve">Une première partie </w:t>
      </w:r>
      <w:r>
        <w:rPr>
          <w:rFonts w:ascii="Corbel" w:hAnsi="Corbel"/>
          <w:sz w:val="30"/>
          <w:szCs w:val="30"/>
        </w:rPr>
        <w:t xml:space="preserve">consacrée à la présentation des exposés par trois membres du Gouvernement ; </w:t>
      </w:r>
    </w:p>
    <w:p w14:paraId="23C3873B" w14:textId="77777777" w:rsidR="004D7688" w:rsidRDefault="004D7688">
      <w:pPr>
        <w:ind w:left="851" w:right="-12"/>
        <w:jc w:val="both"/>
        <w:rPr>
          <w:rFonts w:ascii="Corbel" w:hAnsi="Corbel"/>
          <w:sz w:val="30"/>
          <w:szCs w:val="30"/>
        </w:rPr>
      </w:pPr>
    </w:p>
    <w:p w14:paraId="1F27B874" w14:textId="77777777" w:rsidR="004D7688" w:rsidRDefault="00C8187A">
      <w:pPr>
        <w:pStyle w:val="Paragraphedeliste"/>
        <w:numPr>
          <w:ilvl w:val="0"/>
          <w:numId w:val="1"/>
        </w:numPr>
        <w:ind w:right="-12"/>
        <w:jc w:val="both"/>
        <w:rPr>
          <w:rFonts w:ascii="Corbel" w:hAnsi="Corbel"/>
          <w:sz w:val="30"/>
          <w:szCs w:val="30"/>
        </w:rPr>
      </w:pPr>
      <w:r>
        <w:rPr>
          <w:rFonts w:ascii="Corbel" w:hAnsi="Corbel"/>
          <w:b/>
          <w:bCs/>
          <w:sz w:val="30"/>
          <w:szCs w:val="30"/>
        </w:rPr>
        <w:t>Une seconde partie</w:t>
      </w:r>
      <w:r>
        <w:rPr>
          <w:rFonts w:ascii="Corbel" w:hAnsi="Corbel"/>
          <w:sz w:val="30"/>
          <w:szCs w:val="30"/>
        </w:rPr>
        <w:t> relative aux échanges et à la restitution des travaux des membres de la Cellule Technique.</w:t>
      </w:r>
    </w:p>
    <w:p w14:paraId="51DC01B2" w14:textId="77777777" w:rsidR="004D7688" w:rsidRDefault="004D7688">
      <w:pPr>
        <w:ind w:left="851" w:right="-12" w:firstLine="708"/>
        <w:jc w:val="both"/>
        <w:rPr>
          <w:rFonts w:ascii="Corbel" w:hAnsi="Corbel"/>
          <w:sz w:val="30"/>
          <w:szCs w:val="30"/>
        </w:rPr>
      </w:pPr>
    </w:p>
    <w:p w14:paraId="0039F56A" w14:textId="77777777" w:rsidR="004D7688" w:rsidRDefault="00C8187A">
      <w:pPr>
        <w:ind w:left="1134" w:right="-24" w:firstLine="708"/>
        <w:jc w:val="both"/>
        <w:rPr>
          <w:rFonts w:ascii="Corbel" w:hAnsi="Corbel"/>
          <w:sz w:val="30"/>
          <w:szCs w:val="30"/>
        </w:rPr>
      </w:pPr>
      <w:r>
        <w:rPr>
          <w:rFonts w:ascii="Corbel" w:hAnsi="Corbel"/>
          <w:b/>
          <w:bCs/>
          <w:sz w:val="30"/>
          <w:szCs w:val="30"/>
        </w:rPr>
        <w:t>Lors de la première articulation</w:t>
      </w:r>
      <w:r>
        <w:rPr>
          <w:rFonts w:ascii="Corbel" w:hAnsi="Corbel"/>
          <w:sz w:val="30"/>
          <w:szCs w:val="30"/>
        </w:rPr>
        <w:t>, trois thématiques opérationnelles liées au développement des domaines routier, économique et minier du pays</w:t>
      </w:r>
      <w:r w:rsidRPr="002453E7">
        <w:rPr>
          <w:rFonts w:hAnsi="Corbel"/>
          <w:sz w:val="30"/>
          <w:szCs w:val="30"/>
          <w:lang w:val="fr-CM"/>
        </w:rPr>
        <w:t>,</w:t>
      </w:r>
      <w:r>
        <w:rPr>
          <w:rFonts w:ascii="Corbel" w:hAnsi="Corbel"/>
          <w:sz w:val="30"/>
          <w:szCs w:val="30"/>
        </w:rPr>
        <w:t xml:space="preserve"> véritables marqueurs en matière de la quête de la performance</w:t>
      </w:r>
      <w:r w:rsidRPr="002453E7">
        <w:rPr>
          <w:rFonts w:hAnsi="Corbel"/>
          <w:sz w:val="30"/>
          <w:szCs w:val="30"/>
          <w:lang w:val="fr-CM"/>
        </w:rPr>
        <w:t>,</w:t>
      </w:r>
      <w:r>
        <w:rPr>
          <w:rFonts w:ascii="Corbel" w:hAnsi="Corbel"/>
          <w:sz w:val="30"/>
          <w:szCs w:val="30"/>
        </w:rPr>
        <w:t xml:space="preserve"> ont constitué l’ossature de cette partie. Pour mieux appréhender ces exposés et les défis y attachés, les Membres du Gouvernement se sont attelés à faire des présentations fort enrichissantes.</w:t>
      </w:r>
    </w:p>
    <w:p w14:paraId="4A889EA0" w14:textId="77777777" w:rsidR="004D7688" w:rsidRDefault="00C8187A">
      <w:pPr>
        <w:ind w:right="-24"/>
        <w:jc w:val="both"/>
        <w:rPr>
          <w:rFonts w:ascii="Corbel" w:hAnsi="Corbel"/>
          <w:sz w:val="30"/>
          <w:szCs w:val="30"/>
        </w:rPr>
      </w:pPr>
      <w:r>
        <w:rPr>
          <w:rFonts w:ascii="Corbel" w:hAnsi="Corbel"/>
          <w:sz w:val="30"/>
          <w:szCs w:val="30"/>
        </w:rPr>
        <w:tab/>
      </w:r>
    </w:p>
    <w:p w14:paraId="763A4607" w14:textId="77777777" w:rsidR="004D7688" w:rsidRDefault="00C8187A">
      <w:pPr>
        <w:ind w:left="1134" w:right="-24" w:firstLine="708"/>
        <w:jc w:val="both"/>
        <w:rPr>
          <w:rFonts w:ascii="Corbel" w:hAnsi="Corbel"/>
          <w:sz w:val="30"/>
          <w:szCs w:val="30"/>
        </w:rPr>
      </w:pPr>
      <w:r>
        <w:rPr>
          <w:rFonts w:ascii="Corbel" w:hAnsi="Corbel"/>
          <w:sz w:val="30"/>
          <w:szCs w:val="30"/>
        </w:rPr>
        <w:t>Le premier exposé présenté</w:t>
      </w:r>
      <w:r w:rsidRPr="002453E7">
        <w:rPr>
          <w:rFonts w:hAnsi="Corbel"/>
          <w:sz w:val="30"/>
          <w:szCs w:val="30"/>
          <w:lang w:val="fr-CM"/>
        </w:rPr>
        <w:t xml:space="preserve"> par</w:t>
      </w:r>
      <w:r>
        <w:rPr>
          <w:rFonts w:ascii="Corbel" w:hAnsi="Corbel"/>
          <w:sz w:val="30"/>
          <w:szCs w:val="30"/>
        </w:rPr>
        <w:t xml:space="preserve"> le Monsieur le Ministre des Travaux Publics qu’assistait le Directeur des Affaires Générales a porté sur </w:t>
      </w:r>
      <w:r>
        <w:rPr>
          <w:rFonts w:ascii="Corbel" w:hAnsi="Corbel"/>
          <w:b/>
          <w:bCs/>
          <w:sz w:val="30"/>
          <w:szCs w:val="30"/>
        </w:rPr>
        <w:t>«</w:t>
      </w:r>
      <w:r>
        <w:rPr>
          <w:rFonts w:ascii="Corbel" w:hAnsi="Corbel"/>
          <w:sz w:val="30"/>
          <w:szCs w:val="30"/>
        </w:rPr>
        <w:t> </w:t>
      </w:r>
      <w:r>
        <w:rPr>
          <w:rFonts w:ascii="Corbel" w:hAnsi="Corbel"/>
          <w:b/>
          <w:bCs/>
          <w:i/>
          <w:iCs/>
          <w:sz w:val="30"/>
          <w:szCs w:val="30"/>
        </w:rPr>
        <w:t>la politique routière au Cameroun : conception, mise en œuvre et défis »</w:t>
      </w:r>
      <w:r>
        <w:rPr>
          <w:rFonts w:ascii="Corbel" w:hAnsi="Corbel"/>
          <w:sz w:val="30"/>
          <w:szCs w:val="30"/>
        </w:rPr>
        <w:t xml:space="preserve">.  </w:t>
      </w:r>
    </w:p>
    <w:p w14:paraId="349D63F8" w14:textId="77777777" w:rsidR="004D7688" w:rsidRDefault="00C8187A">
      <w:pPr>
        <w:ind w:left="1134" w:right="-24"/>
        <w:jc w:val="both"/>
        <w:rPr>
          <w:rFonts w:ascii="Corbel" w:hAnsi="Corbel"/>
          <w:sz w:val="30"/>
          <w:szCs w:val="30"/>
        </w:rPr>
      </w:pPr>
      <w:r>
        <w:rPr>
          <w:rFonts w:ascii="Corbel" w:hAnsi="Corbel"/>
          <w:sz w:val="30"/>
          <w:szCs w:val="30"/>
        </w:rPr>
        <w:t xml:space="preserve">Présentation au cours de laquelle l’infrastructure routière est présentée non seulement comme facteur de croissance socio-économique et </w:t>
      </w:r>
      <w:r w:rsidRPr="002453E7">
        <w:rPr>
          <w:rFonts w:hAnsi="Corbel"/>
          <w:sz w:val="30"/>
          <w:szCs w:val="30"/>
          <w:lang w:val="fr-CM"/>
        </w:rPr>
        <w:t xml:space="preserve">mais </w:t>
      </w:r>
      <w:r>
        <w:rPr>
          <w:rFonts w:ascii="Corbel" w:hAnsi="Corbel"/>
          <w:sz w:val="30"/>
          <w:szCs w:val="30"/>
        </w:rPr>
        <w:t>aussi</w:t>
      </w:r>
      <w:r w:rsidR="008854BE">
        <w:rPr>
          <w:rFonts w:ascii="Corbel" w:hAnsi="Corbel"/>
          <w:sz w:val="30"/>
          <w:szCs w:val="30"/>
        </w:rPr>
        <w:t xml:space="preserve"> comme facteur</w:t>
      </w:r>
      <w:r>
        <w:rPr>
          <w:rFonts w:ascii="Corbel" w:hAnsi="Corbel"/>
          <w:sz w:val="30"/>
          <w:szCs w:val="30"/>
        </w:rPr>
        <w:t xml:space="preserve"> de développement durable.</w:t>
      </w:r>
    </w:p>
    <w:p w14:paraId="1510EA74" w14:textId="77777777" w:rsidR="004D7688" w:rsidRDefault="004D7688" w:rsidP="008C4B6C">
      <w:pPr>
        <w:ind w:right="-24"/>
        <w:jc w:val="both"/>
        <w:rPr>
          <w:rFonts w:ascii="Corbel" w:hAnsi="Corbel"/>
          <w:sz w:val="30"/>
          <w:szCs w:val="30"/>
        </w:rPr>
      </w:pPr>
    </w:p>
    <w:p w14:paraId="44FF10F3" w14:textId="77777777" w:rsidR="004D7688" w:rsidRDefault="00C8187A">
      <w:pPr>
        <w:ind w:left="1494" w:right="-24" w:firstLine="282"/>
        <w:jc w:val="both"/>
        <w:rPr>
          <w:rFonts w:ascii="Corbel" w:hAnsi="Corbel"/>
          <w:sz w:val="30"/>
          <w:szCs w:val="30"/>
        </w:rPr>
      </w:pPr>
      <w:r>
        <w:rPr>
          <w:rFonts w:ascii="Corbel" w:hAnsi="Corbel"/>
          <w:sz w:val="30"/>
          <w:szCs w:val="30"/>
        </w:rPr>
        <w:t xml:space="preserve">Il s’est </w:t>
      </w:r>
      <w:r w:rsidR="008C4B6C">
        <w:rPr>
          <w:rFonts w:ascii="Corbel" w:hAnsi="Corbel"/>
          <w:sz w:val="30"/>
          <w:szCs w:val="30"/>
        </w:rPr>
        <w:t>appesanti par la suite sur cinq</w:t>
      </w:r>
      <w:r>
        <w:rPr>
          <w:rFonts w:ascii="Corbel" w:hAnsi="Corbel"/>
          <w:sz w:val="30"/>
          <w:szCs w:val="30"/>
        </w:rPr>
        <w:t xml:space="preserve"> principaux aspects :</w:t>
      </w:r>
    </w:p>
    <w:p w14:paraId="083A0596" w14:textId="77777777" w:rsidR="004D7688" w:rsidRDefault="00C8187A">
      <w:pPr>
        <w:pStyle w:val="Paragraphedeliste"/>
        <w:numPr>
          <w:ilvl w:val="0"/>
          <w:numId w:val="2"/>
        </w:numPr>
        <w:ind w:right="-24"/>
        <w:jc w:val="both"/>
        <w:rPr>
          <w:rFonts w:ascii="Corbel" w:hAnsi="Corbel"/>
          <w:sz w:val="30"/>
          <w:szCs w:val="30"/>
        </w:rPr>
      </w:pPr>
      <w:r>
        <w:rPr>
          <w:rFonts w:ascii="Corbel" w:hAnsi="Corbel"/>
          <w:sz w:val="30"/>
          <w:szCs w:val="30"/>
        </w:rPr>
        <w:t>La politique routière telle que définie dans la stratégie de développement consistant à rattraper les retards enregistrés et maintenir le cap vers l’émergence 2035</w:t>
      </w:r>
      <w:r w:rsidR="008C4B6C">
        <w:rPr>
          <w:rFonts w:ascii="Corbel" w:hAnsi="Corbel"/>
          <w:sz w:val="30"/>
          <w:szCs w:val="30"/>
        </w:rPr>
        <w:t>.</w:t>
      </w:r>
    </w:p>
    <w:p w14:paraId="34F4EDA9" w14:textId="77777777" w:rsidR="004D7688" w:rsidRDefault="00C8187A">
      <w:pPr>
        <w:pStyle w:val="Paragraphedeliste"/>
        <w:numPr>
          <w:ilvl w:val="0"/>
          <w:numId w:val="2"/>
        </w:numPr>
        <w:ind w:right="-24"/>
        <w:jc w:val="both"/>
        <w:rPr>
          <w:rFonts w:ascii="Corbel" w:hAnsi="Corbel"/>
          <w:sz w:val="30"/>
          <w:szCs w:val="30"/>
        </w:rPr>
      </w:pPr>
      <w:r>
        <w:rPr>
          <w:rFonts w:ascii="Corbel" w:hAnsi="Corbel"/>
          <w:sz w:val="30"/>
          <w:szCs w:val="30"/>
        </w:rPr>
        <w:lastRenderedPageBreak/>
        <w:t xml:space="preserve">L’ancrage sur six principaux outils de planification des interventions routières </w:t>
      </w:r>
      <w:r>
        <w:rPr>
          <w:rFonts w:ascii="Corbel" w:hAnsi="Corbel"/>
          <w:i/>
          <w:iCs/>
          <w:sz w:val="30"/>
          <w:szCs w:val="30"/>
        </w:rPr>
        <w:t>(Plan Directeur Routier, Programme Infrastructurel de Connectivité par la Route, Stratégie Infrastructurelle de Réduction des Disparités, Stratégie Intégrée des Infrastructures de Transport Multimodal, Programme d’Investissement Prioritaire, Coordination des Interventions de Désenclavement des Bassins de Production Agro-pastoraux)</w:t>
      </w:r>
      <w:r>
        <w:rPr>
          <w:rFonts w:ascii="Corbel" w:hAnsi="Corbel"/>
          <w:sz w:val="30"/>
          <w:szCs w:val="30"/>
        </w:rPr>
        <w:t>.</w:t>
      </w:r>
    </w:p>
    <w:p w14:paraId="334E3FA4" w14:textId="77777777" w:rsidR="004D7688" w:rsidRDefault="00C8187A">
      <w:pPr>
        <w:pStyle w:val="Paragraphedeliste"/>
        <w:numPr>
          <w:ilvl w:val="0"/>
          <w:numId w:val="2"/>
        </w:numPr>
        <w:ind w:right="-24"/>
        <w:jc w:val="both"/>
        <w:rPr>
          <w:rFonts w:ascii="Corbel" w:hAnsi="Corbel"/>
          <w:sz w:val="30"/>
          <w:szCs w:val="30"/>
        </w:rPr>
      </w:pPr>
      <w:r>
        <w:rPr>
          <w:rFonts w:ascii="Corbel" w:hAnsi="Corbel"/>
          <w:sz w:val="30"/>
          <w:szCs w:val="30"/>
        </w:rPr>
        <w:t xml:space="preserve">Les acteurs et intervenants </w:t>
      </w:r>
      <w:r>
        <w:rPr>
          <w:rFonts w:ascii="Corbel" w:hAnsi="Corbel"/>
          <w:i/>
          <w:iCs/>
          <w:sz w:val="30"/>
          <w:szCs w:val="30"/>
        </w:rPr>
        <w:t>(acteurs d’exécution, de financement, d’accompagnement et de coordination).</w:t>
      </w:r>
    </w:p>
    <w:p w14:paraId="5BEC48D9" w14:textId="77777777" w:rsidR="004D7688" w:rsidRDefault="00C8187A">
      <w:pPr>
        <w:pStyle w:val="Paragraphedeliste"/>
        <w:numPr>
          <w:ilvl w:val="0"/>
          <w:numId w:val="2"/>
        </w:numPr>
        <w:ind w:right="-24"/>
        <w:jc w:val="both"/>
        <w:rPr>
          <w:rFonts w:ascii="Corbel" w:hAnsi="Corbel"/>
          <w:sz w:val="30"/>
          <w:szCs w:val="30"/>
        </w:rPr>
      </w:pPr>
      <w:r>
        <w:rPr>
          <w:rFonts w:ascii="Corbel" w:hAnsi="Corbel"/>
          <w:sz w:val="30"/>
          <w:szCs w:val="30"/>
        </w:rPr>
        <w:t xml:space="preserve">Les modalités de mise en œuvre </w:t>
      </w:r>
      <w:r>
        <w:rPr>
          <w:rFonts w:ascii="Corbel" w:hAnsi="Corbel"/>
          <w:i/>
          <w:iCs/>
          <w:sz w:val="30"/>
          <w:szCs w:val="30"/>
        </w:rPr>
        <w:t>(contractualisation des entreprises, partage des risques, exécution en régie et convention dans le cadre de la mise en œuvre des missions des services publics).</w:t>
      </w:r>
    </w:p>
    <w:p w14:paraId="12B3979C" w14:textId="77777777" w:rsidR="004D7688" w:rsidRDefault="00C8187A">
      <w:pPr>
        <w:pStyle w:val="Paragraphedeliste"/>
        <w:numPr>
          <w:ilvl w:val="0"/>
          <w:numId w:val="2"/>
        </w:numPr>
        <w:ind w:right="-24"/>
        <w:jc w:val="both"/>
        <w:rPr>
          <w:rFonts w:ascii="Corbel" w:hAnsi="Corbel"/>
          <w:i/>
          <w:iCs/>
          <w:sz w:val="30"/>
          <w:szCs w:val="30"/>
        </w:rPr>
      </w:pPr>
      <w:r>
        <w:rPr>
          <w:rFonts w:ascii="Corbel" w:hAnsi="Corbel"/>
          <w:sz w:val="30"/>
          <w:szCs w:val="30"/>
        </w:rPr>
        <w:t xml:space="preserve">Les garanties d’une bonne exécution </w:t>
      </w:r>
      <w:r>
        <w:rPr>
          <w:rFonts w:ascii="Corbel" w:hAnsi="Corbel"/>
          <w:i/>
          <w:iCs/>
          <w:sz w:val="30"/>
          <w:szCs w:val="30"/>
        </w:rPr>
        <w:t>(l’allocation de 39% d</w:t>
      </w:r>
      <w:r w:rsidRPr="002453E7">
        <w:rPr>
          <w:rFonts w:hAnsi="Corbel"/>
          <w:i/>
          <w:iCs/>
          <w:sz w:val="30"/>
          <w:szCs w:val="30"/>
          <w:lang w:val="fr-CM"/>
        </w:rPr>
        <w:t>e</w:t>
      </w:r>
      <w:r>
        <w:rPr>
          <w:rFonts w:ascii="Corbel" w:hAnsi="Corbel"/>
          <w:i/>
          <w:iCs/>
          <w:sz w:val="30"/>
          <w:szCs w:val="30"/>
        </w:rPr>
        <w:t xml:space="preserve">s études techniques des projets à </w:t>
      </w:r>
      <w:r w:rsidRPr="002453E7">
        <w:rPr>
          <w:rFonts w:hAnsi="Corbel"/>
          <w:i/>
          <w:iCs/>
          <w:sz w:val="30"/>
          <w:szCs w:val="30"/>
          <w:lang w:val="fr-CM"/>
        </w:rPr>
        <w:t xml:space="preserve">la </w:t>
      </w:r>
      <w:r>
        <w:rPr>
          <w:rFonts w:ascii="Corbel" w:hAnsi="Corbel"/>
          <w:i/>
          <w:iCs/>
          <w:sz w:val="30"/>
          <w:szCs w:val="30"/>
        </w:rPr>
        <w:t>recherche de financement, actions</w:t>
      </w:r>
      <w:r w:rsidRPr="002453E7">
        <w:rPr>
          <w:rFonts w:hAnsi="Corbel"/>
          <w:i/>
          <w:iCs/>
          <w:sz w:val="30"/>
          <w:szCs w:val="30"/>
          <w:lang w:val="fr-CM"/>
        </w:rPr>
        <w:t xml:space="preserve"> du </w:t>
      </w:r>
      <w:r>
        <w:rPr>
          <w:rFonts w:ascii="Corbel" w:hAnsi="Corbel"/>
          <w:i/>
          <w:iCs/>
          <w:sz w:val="30"/>
          <w:szCs w:val="30"/>
        </w:rPr>
        <w:t xml:space="preserve">Budget d’Investissement Public </w:t>
      </w:r>
      <w:r w:rsidR="008854BE">
        <w:rPr>
          <w:rFonts w:ascii="Corbel" w:hAnsi="Corbel"/>
          <w:i/>
          <w:iCs/>
          <w:sz w:val="30"/>
          <w:szCs w:val="30"/>
        </w:rPr>
        <w:t>Ministère des Travaux Publics</w:t>
      </w:r>
      <w:r>
        <w:rPr>
          <w:rFonts w:ascii="Corbel" w:hAnsi="Corbel"/>
          <w:i/>
          <w:iCs/>
          <w:sz w:val="30"/>
          <w:szCs w:val="30"/>
        </w:rPr>
        <w:t>, actualisation permanente visant à améliorer le climat des affaires).</w:t>
      </w:r>
    </w:p>
    <w:p w14:paraId="0ECBE8EF" w14:textId="77777777" w:rsidR="004D7688" w:rsidRDefault="004D7688">
      <w:pPr>
        <w:ind w:right="-24"/>
        <w:jc w:val="both"/>
        <w:rPr>
          <w:rFonts w:ascii="Corbel" w:hAnsi="Corbel"/>
          <w:sz w:val="30"/>
          <w:szCs w:val="30"/>
        </w:rPr>
      </w:pPr>
    </w:p>
    <w:p w14:paraId="3FB3C136" w14:textId="77777777" w:rsidR="004D7688" w:rsidRDefault="00C8187A">
      <w:pPr>
        <w:ind w:left="1134" w:right="-24" w:firstLine="708"/>
        <w:jc w:val="both"/>
        <w:rPr>
          <w:rFonts w:ascii="Corbel" w:hAnsi="Corbel"/>
          <w:sz w:val="30"/>
          <w:szCs w:val="30"/>
        </w:rPr>
      </w:pPr>
      <w:r>
        <w:rPr>
          <w:rFonts w:ascii="Corbel" w:hAnsi="Corbel"/>
          <w:sz w:val="30"/>
          <w:szCs w:val="30"/>
        </w:rPr>
        <w:t>Il s’étendra également sur les retards dans la réalisation des objectifs de la politique routière, les motifs de ce retard et</w:t>
      </w:r>
      <w:r>
        <w:rPr>
          <w:rFonts w:ascii="Corbel" w:hAnsi="Corbel"/>
          <w:i/>
          <w:iCs/>
          <w:sz w:val="30"/>
          <w:szCs w:val="30"/>
        </w:rPr>
        <w:t xml:space="preserve"> </w:t>
      </w:r>
      <w:r>
        <w:rPr>
          <w:rFonts w:ascii="Corbel" w:hAnsi="Corbel"/>
          <w:sz w:val="30"/>
          <w:szCs w:val="30"/>
        </w:rPr>
        <w:t xml:space="preserve">l’utilisation des solutions innovantes en vue d’améliorer les performances au </w:t>
      </w:r>
      <w:r w:rsidR="008854BE">
        <w:rPr>
          <w:rFonts w:ascii="Corbel" w:hAnsi="Corbel"/>
          <w:sz w:val="30"/>
          <w:szCs w:val="30"/>
        </w:rPr>
        <w:t>Ministre des Travaux Publics</w:t>
      </w:r>
      <w:r>
        <w:rPr>
          <w:rFonts w:ascii="Corbel" w:hAnsi="Corbel"/>
          <w:sz w:val="30"/>
          <w:szCs w:val="30"/>
        </w:rPr>
        <w:t xml:space="preserve">. </w:t>
      </w:r>
    </w:p>
    <w:p w14:paraId="6E080AC8" w14:textId="77777777" w:rsidR="004D7688" w:rsidRDefault="004D7688">
      <w:pPr>
        <w:ind w:left="1134" w:right="-24" w:firstLine="708"/>
        <w:jc w:val="both"/>
        <w:rPr>
          <w:rFonts w:ascii="Corbel" w:hAnsi="Corbel"/>
          <w:sz w:val="30"/>
          <w:szCs w:val="30"/>
        </w:rPr>
      </w:pPr>
    </w:p>
    <w:p w14:paraId="45929683" w14:textId="77777777" w:rsidR="004D7688" w:rsidRDefault="00C8187A">
      <w:pPr>
        <w:ind w:left="1134" w:right="-24" w:firstLine="708"/>
        <w:jc w:val="both"/>
        <w:rPr>
          <w:rFonts w:ascii="Corbel" w:hAnsi="Corbel"/>
          <w:sz w:val="30"/>
          <w:szCs w:val="30"/>
        </w:rPr>
      </w:pPr>
      <w:r>
        <w:rPr>
          <w:rFonts w:ascii="Corbel" w:hAnsi="Corbel"/>
          <w:sz w:val="30"/>
          <w:szCs w:val="30"/>
        </w:rPr>
        <w:t>Le deuxième exposé était axé sur «</w:t>
      </w:r>
      <w:r>
        <w:rPr>
          <w:rFonts w:ascii="Corbel" w:hAnsi="Corbel"/>
          <w:b/>
          <w:bCs/>
          <w:i/>
          <w:iCs/>
          <w:sz w:val="30"/>
          <w:szCs w:val="30"/>
        </w:rPr>
        <w:t> </w:t>
      </w:r>
      <w:r w:rsidRPr="002453E7">
        <w:rPr>
          <w:rFonts w:hAnsi="Corbel"/>
          <w:b/>
          <w:bCs/>
          <w:i/>
          <w:iCs/>
          <w:sz w:val="30"/>
          <w:szCs w:val="30"/>
          <w:lang w:val="fr-CM"/>
        </w:rPr>
        <w:t>Le</w:t>
      </w:r>
      <w:r>
        <w:rPr>
          <w:rFonts w:ascii="Corbel" w:hAnsi="Corbel"/>
          <w:b/>
          <w:bCs/>
          <w:i/>
          <w:iCs/>
          <w:sz w:val="30"/>
          <w:szCs w:val="30"/>
        </w:rPr>
        <w:t xml:space="preserve">s </w:t>
      </w:r>
      <w:r w:rsidRPr="002453E7">
        <w:rPr>
          <w:rFonts w:hAnsi="Corbel"/>
          <w:b/>
          <w:bCs/>
          <w:i/>
          <w:iCs/>
          <w:sz w:val="30"/>
          <w:szCs w:val="30"/>
          <w:lang w:val="fr-CM"/>
        </w:rPr>
        <w:t>P</w:t>
      </w:r>
      <w:proofErr w:type="spellStart"/>
      <w:r w:rsidR="000E0385">
        <w:rPr>
          <w:rFonts w:ascii="Corbel" w:hAnsi="Corbel"/>
          <w:b/>
          <w:bCs/>
          <w:i/>
          <w:iCs/>
          <w:sz w:val="30"/>
          <w:szCs w:val="30"/>
        </w:rPr>
        <w:t>artenariats</w:t>
      </w:r>
      <w:proofErr w:type="spellEnd"/>
      <w:r>
        <w:rPr>
          <w:rFonts w:ascii="Corbel" w:hAnsi="Corbel"/>
          <w:b/>
          <w:bCs/>
          <w:i/>
          <w:iCs/>
          <w:sz w:val="30"/>
          <w:szCs w:val="30"/>
        </w:rPr>
        <w:t xml:space="preserve"> </w:t>
      </w:r>
      <w:r w:rsidR="000E0385">
        <w:rPr>
          <w:rFonts w:ascii="Corbel" w:hAnsi="Corbel"/>
          <w:b/>
          <w:bCs/>
          <w:i/>
          <w:iCs/>
          <w:sz w:val="30"/>
          <w:szCs w:val="30"/>
        </w:rPr>
        <w:t>public</w:t>
      </w:r>
      <w:r>
        <w:rPr>
          <w:rFonts w:ascii="Corbel" w:hAnsi="Corbel"/>
          <w:b/>
          <w:bCs/>
          <w:i/>
          <w:iCs/>
          <w:sz w:val="30"/>
          <w:szCs w:val="30"/>
        </w:rPr>
        <w:t>-</w:t>
      </w:r>
      <w:r w:rsidRPr="002453E7">
        <w:rPr>
          <w:rFonts w:hAnsi="Corbel"/>
          <w:b/>
          <w:bCs/>
          <w:i/>
          <w:iCs/>
          <w:sz w:val="30"/>
          <w:szCs w:val="30"/>
          <w:lang w:val="fr-CM"/>
        </w:rPr>
        <w:t>P</w:t>
      </w:r>
      <w:r>
        <w:rPr>
          <w:rFonts w:ascii="Corbel" w:hAnsi="Corbel"/>
          <w:b/>
          <w:bCs/>
          <w:i/>
          <w:iCs/>
          <w:sz w:val="30"/>
          <w:szCs w:val="30"/>
        </w:rPr>
        <w:t>rivé et leur impact dans le financement du budget de l’Etat</w:t>
      </w:r>
      <w:r>
        <w:rPr>
          <w:rFonts w:ascii="Corbel" w:hAnsi="Corbel"/>
          <w:sz w:val="30"/>
          <w:szCs w:val="30"/>
        </w:rPr>
        <w:t xml:space="preserve"> ». </w:t>
      </w:r>
    </w:p>
    <w:p w14:paraId="23A5032C" w14:textId="77777777" w:rsidR="004D7688" w:rsidRDefault="004D7688">
      <w:pPr>
        <w:ind w:left="1134" w:right="-24" w:firstLine="708"/>
        <w:jc w:val="both"/>
        <w:rPr>
          <w:rFonts w:ascii="Corbel" w:hAnsi="Corbel"/>
          <w:sz w:val="30"/>
          <w:szCs w:val="30"/>
        </w:rPr>
      </w:pPr>
    </w:p>
    <w:p w14:paraId="0C7771D3" w14:textId="77777777" w:rsidR="004D7688" w:rsidRDefault="00C8187A">
      <w:pPr>
        <w:ind w:left="1134" w:right="-24" w:firstLine="708"/>
        <w:jc w:val="both"/>
        <w:rPr>
          <w:rFonts w:ascii="Corbel" w:hAnsi="Corbel"/>
          <w:sz w:val="30"/>
          <w:szCs w:val="30"/>
        </w:rPr>
      </w:pPr>
      <w:r>
        <w:rPr>
          <w:rFonts w:ascii="Corbel" w:hAnsi="Corbel"/>
          <w:sz w:val="30"/>
          <w:szCs w:val="30"/>
        </w:rPr>
        <w:t xml:space="preserve">Après avoir défini la notion des Partenariat Public-Privé (PPP), rappelé trois formes de PPP en illustrant par quelques exemples d’infrastructures publiques réalisées selon ce </w:t>
      </w:r>
      <w:r w:rsidR="008C4B6C">
        <w:rPr>
          <w:rFonts w:ascii="Corbel" w:hAnsi="Corbel"/>
          <w:sz w:val="30"/>
          <w:szCs w:val="30"/>
        </w:rPr>
        <w:t>modèle</w:t>
      </w:r>
      <w:r>
        <w:rPr>
          <w:rFonts w:ascii="Corbel" w:hAnsi="Corbel"/>
          <w:sz w:val="30"/>
          <w:szCs w:val="30"/>
        </w:rPr>
        <w:t xml:space="preserve"> en Afrique Subsaharienne (Sénégal, Côte d’Ivoire et Guinée Conakry), le Ministre Délégué au MINEPAT, secondé par le Président du Conseil d’Appui à la Réalisation des Contrats de Partenariat (CARPA), ont focalisé leur intervention sur deux aspects :</w:t>
      </w:r>
    </w:p>
    <w:p w14:paraId="5D566007" w14:textId="77777777" w:rsidR="004D7688" w:rsidRDefault="00C8187A">
      <w:pPr>
        <w:pStyle w:val="Paragraphedeliste"/>
        <w:numPr>
          <w:ilvl w:val="0"/>
          <w:numId w:val="4"/>
        </w:numPr>
        <w:ind w:left="1134" w:right="-24" w:firstLine="708"/>
        <w:jc w:val="both"/>
        <w:rPr>
          <w:rFonts w:ascii="Corbel" w:hAnsi="Corbel"/>
          <w:sz w:val="30"/>
          <w:szCs w:val="30"/>
        </w:rPr>
      </w:pPr>
      <w:r>
        <w:rPr>
          <w:rFonts w:ascii="Corbel" w:hAnsi="Corbel"/>
          <w:sz w:val="30"/>
          <w:szCs w:val="30"/>
        </w:rPr>
        <w:t>Les P</w:t>
      </w:r>
      <w:r w:rsidR="008854BE">
        <w:rPr>
          <w:rFonts w:ascii="Corbel" w:hAnsi="Corbel"/>
          <w:sz w:val="30"/>
          <w:szCs w:val="30"/>
        </w:rPr>
        <w:t>artenariats Publics Privés</w:t>
      </w:r>
      <w:r>
        <w:rPr>
          <w:rFonts w:ascii="Corbel" w:hAnsi="Corbel"/>
          <w:sz w:val="30"/>
          <w:szCs w:val="30"/>
        </w:rPr>
        <w:t xml:space="preserve"> : un outil innovant qui donne la possibilité de contributions financières publiques et une mobilisation des capitaux privés pour améliorer l’efficacité des investissements publics nécessaires </w:t>
      </w:r>
      <w:r>
        <w:rPr>
          <w:rFonts w:hAnsi="Corbel"/>
          <w:sz w:val="30"/>
          <w:szCs w:val="30"/>
        </w:rPr>
        <w:t>à</w:t>
      </w:r>
      <w:r>
        <w:rPr>
          <w:rFonts w:hAnsi="Corbel"/>
          <w:sz w:val="30"/>
          <w:szCs w:val="30"/>
        </w:rPr>
        <w:t xml:space="preserve"> </w:t>
      </w:r>
      <w:r>
        <w:rPr>
          <w:rFonts w:ascii="Corbel" w:hAnsi="Corbel"/>
          <w:sz w:val="30"/>
          <w:szCs w:val="30"/>
        </w:rPr>
        <w:t>combler le gap infrastructurel.</w:t>
      </w:r>
    </w:p>
    <w:p w14:paraId="55AEC51B" w14:textId="77777777" w:rsidR="004D7688" w:rsidRDefault="00C8187A">
      <w:pPr>
        <w:pStyle w:val="Paragraphedeliste"/>
        <w:ind w:left="1842" w:right="-24"/>
        <w:jc w:val="both"/>
        <w:rPr>
          <w:rFonts w:ascii="Corbel" w:hAnsi="Corbel"/>
          <w:sz w:val="30"/>
          <w:szCs w:val="30"/>
        </w:rPr>
      </w:pPr>
      <w:r>
        <w:rPr>
          <w:rFonts w:ascii="Corbel" w:hAnsi="Corbel"/>
          <w:sz w:val="30"/>
          <w:szCs w:val="30"/>
        </w:rPr>
        <w:t xml:space="preserve"> </w:t>
      </w:r>
    </w:p>
    <w:p w14:paraId="2CCC9179" w14:textId="77777777" w:rsidR="004D7688" w:rsidRDefault="00C8187A">
      <w:pPr>
        <w:pStyle w:val="Paragraphedeliste"/>
        <w:numPr>
          <w:ilvl w:val="0"/>
          <w:numId w:val="4"/>
        </w:numPr>
        <w:ind w:left="1134" w:right="-24" w:firstLine="708"/>
        <w:jc w:val="both"/>
        <w:rPr>
          <w:rFonts w:ascii="Corbel" w:hAnsi="Corbel"/>
          <w:sz w:val="30"/>
          <w:szCs w:val="30"/>
        </w:rPr>
      </w:pPr>
      <w:r>
        <w:rPr>
          <w:rFonts w:ascii="Corbel" w:hAnsi="Corbel"/>
          <w:sz w:val="30"/>
          <w:szCs w:val="30"/>
        </w:rPr>
        <w:t>Les PPP : un impact ambivalent dans le financement du budget de l’Etat en ce qu’ils contribuent à l’augmentation des recettes budgétaires d’une part mais offrent une possibilité d’endettement public d’autre part.</w:t>
      </w:r>
    </w:p>
    <w:p w14:paraId="3EF5A1AE" w14:textId="77777777" w:rsidR="004D7688" w:rsidRDefault="00C8187A">
      <w:pPr>
        <w:pStyle w:val="Paragraphedeliste"/>
        <w:ind w:left="2202" w:right="-24"/>
        <w:jc w:val="both"/>
        <w:rPr>
          <w:rFonts w:ascii="Corbel" w:hAnsi="Corbel"/>
          <w:sz w:val="30"/>
          <w:szCs w:val="30"/>
        </w:rPr>
      </w:pPr>
      <w:r>
        <w:rPr>
          <w:rFonts w:ascii="Corbel" w:hAnsi="Corbel"/>
          <w:sz w:val="30"/>
          <w:szCs w:val="30"/>
        </w:rPr>
        <w:t xml:space="preserve"> </w:t>
      </w:r>
    </w:p>
    <w:p w14:paraId="70485811" w14:textId="77777777" w:rsidR="004D7688" w:rsidRDefault="00C8187A">
      <w:pPr>
        <w:ind w:left="1134" w:right="-24" w:firstLine="708"/>
        <w:jc w:val="both"/>
        <w:rPr>
          <w:rFonts w:ascii="Corbel" w:hAnsi="Corbel"/>
          <w:sz w:val="30"/>
          <w:szCs w:val="30"/>
        </w:rPr>
      </w:pPr>
      <w:r>
        <w:rPr>
          <w:rFonts w:ascii="Corbel" w:hAnsi="Corbel"/>
          <w:sz w:val="30"/>
          <w:szCs w:val="30"/>
        </w:rPr>
        <w:lastRenderedPageBreak/>
        <w:t>Au courant du déroulé du troisième exposé, le Ministre des Mines (pi) assisté par le Directeur des mines et de la géologie s’étendra sur « </w:t>
      </w:r>
      <w:r>
        <w:rPr>
          <w:rFonts w:ascii="Corbel" w:hAnsi="Corbel"/>
          <w:b/>
          <w:bCs/>
          <w:i/>
          <w:iCs/>
          <w:sz w:val="30"/>
          <w:szCs w:val="30"/>
        </w:rPr>
        <w:t>Les</w:t>
      </w:r>
      <w:r>
        <w:rPr>
          <w:rFonts w:ascii="Corbel" w:hAnsi="Corbel"/>
          <w:sz w:val="30"/>
          <w:szCs w:val="30"/>
        </w:rPr>
        <w:t xml:space="preserve"> </w:t>
      </w:r>
      <w:r>
        <w:rPr>
          <w:rFonts w:ascii="Corbel" w:hAnsi="Corbel"/>
          <w:b/>
          <w:bCs/>
          <w:i/>
          <w:iCs/>
          <w:sz w:val="30"/>
          <w:szCs w:val="30"/>
        </w:rPr>
        <w:t>Projets miniers en cours de développement au Cameroun</w:t>
      </w:r>
      <w:r>
        <w:rPr>
          <w:rFonts w:ascii="Corbel" w:hAnsi="Corbel"/>
          <w:sz w:val="30"/>
          <w:szCs w:val="30"/>
        </w:rPr>
        <w:t> ». Quatre points ci-après constitueront l’ossature de cette présentation</w:t>
      </w:r>
      <w:r w:rsidRPr="002453E7">
        <w:rPr>
          <w:rFonts w:hAnsi="Corbel"/>
          <w:sz w:val="30"/>
          <w:szCs w:val="30"/>
          <w:lang w:val="fr-CM"/>
        </w:rPr>
        <w:t xml:space="preserve">, </w:t>
      </w:r>
      <w:r>
        <w:rPr>
          <w:rFonts w:ascii="Corbel" w:hAnsi="Corbel"/>
          <w:sz w:val="30"/>
          <w:szCs w:val="30"/>
        </w:rPr>
        <w:t xml:space="preserve">pour une meilleure compréhension de cette thématique, à savoir : </w:t>
      </w:r>
    </w:p>
    <w:p w14:paraId="2267656F" w14:textId="77777777" w:rsidR="004D7688" w:rsidRDefault="00C8187A">
      <w:pPr>
        <w:pStyle w:val="Paragraphedeliste"/>
        <w:numPr>
          <w:ilvl w:val="0"/>
          <w:numId w:val="5"/>
        </w:numPr>
        <w:ind w:right="-24"/>
        <w:jc w:val="both"/>
        <w:rPr>
          <w:rFonts w:ascii="Corbel" w:hAnsi="Corbel"/>
          <w:sz w:val="30"/>
          <w:szCs w:val="30"/>
        </w:rPr>
      </w:pPr>
      <w:r>
        <w:rPr>
          <w:rFonts w:ascii="Corbel" w:hAnsi="Corbel"/>
          <w:sz w:val="30"/>
          <w:szCs w:val="30"/>
        </w:rPr>
        <w:t>Le secteur minier artisanal à travers le traitement du gravier aurifère issu de l’artisanat semi-mécanisé avant la réforme</w:t>
      </w:r>
      <w:r w:rsidRPr="002453E7">
        <w:rPr>
          <w:rFonts w:hAnsi="Corbel"/>
          <w:sz w:val="30"/>
          <w:szCs w:val="30"/>
          <w:lang w:val="fr-CM"/>
        </w:rPr>
        <w:t xml:space="preserve"> et</w:t>
      </w:r>
      <w:r>
        <w:rPr>
          <w:rFonts w:ascii="Corbel" w:hAnsi="Corbel"/>
          <w:sz w:val="30"/>
          <w:szCs w:val="30"/>
        </w:rPr>
        <w:t xml:space="preserve"> celui en vase clos, les zones y dédiées et les résultats attendus notamment la limitation du travail des enfants dans la mine, la mine verte, l’accroissement des recettes de l’Etat, l’accroissement des réserves d’or de l’Etat.  </w:t>
      </w:r>
    </w:p>
    <w:p w14:paraId="73AB2478" w14:textId="77777777" w:rsidR="004D7688" w:rsidRDefault="00C8187A">
      <w:pPr>
        <w:pStyle w:val="Paragraphedeliste"/>
        <w:numPr>
          <w:ilvl w:val="0"/>
          <w:numId w:val="5"/>
        </w:numPr>
        <w:ind w:right="-24"/>
        <w:jc w:val="both"/>
        <w:rPr>
          <w:rFonts w:ascii="Corbel" w:hAnsi="Corbel"/>
          <w:sz w:val="30"/>
          <w:szCs w:val="30"/>
        </w:rPr>
      </w:pPr>
      <w:r>
        <w:rPr>
          <w:rFonts w:ascii="Corbel" w:hAnsi="Corbel"/>
          <w:sz w:val="30"/>
          <w:szCs w:val="30"/>
        </w:rPr>
        <w:t>Les grands projets miniers à l’instar des exploitations du fer de Kri</w:t>
      </w:r>
      <w:r w:rsidR="008C4B6C">
        <w:rPr>
          <w:rFonts w:ascii="Corbel" w:hAnsi="Corbel"/>
          <w:sz w:val="30"/>
          <w:szCs w:val="30"/>
        </w:rPr>
        <w:t xml:space="preserve">bi-Lobe, de </w:t>
      </w:r>
      <w:proofErr w:type="spellStart"/>
      <w:r w:rsidR="008C4B6C">
        <w:rPr>
          <w:rFonts w:ascii="Corbel" w:hAnsi="Corbel"/>
          <w:sz w:val="30"/>
          <w:szCs w:val="30"/>
        </w:rPr>
        <w:t>Bipindi</w:t>
      </w:r>
      <w:proofErr w:type="spellEnd"/>
      <w:r w:rsidR="008C4B6C">
        <w:rPr>
          <w:rFonts w:ascii="Corbel" w:hAnsi="Corbel"/>
          <w:sz w:val="30"/>
          <w:szCs w:val="30"/>
        </w:rPr>
        <w:t xml:space="preserve">-Grand </w:t>
      </w:r>
      <w:proofErr w:type="spellStart"/>
      <w:r w:rsidR="008C4B6C">
        <w:rPr>
          <w:rFonts w:ascii="Corbel" w:hAnsi="Corbel"/>
          <w:sz w:val="30"/>
          <w:szCs w:val="30"/>
        </w:rPr>
        <w:t>Zambi</w:t>
      </w:r>
      <w:proofErr w:type="spellEnd"/>
      <w:r>
        <w:rPr>
          <w:rFonts w:ascii="Corbel" w:hAnsi="Corbel"/>
          <w:sz w:val="30"/>
          <w:szCs w:val="30"/>
        </w:rPr>
        <w:t xml:space="preserve">, de </w:t>
      </w:r>
      <w:proofErr w:type="spellStart"/>
      <w:r>
        <w:rPr>
          <w:rFonts w:ascii="Corbel" w:hAnsi="Corbel"/>
          <w:sz w:val="30"/>
          <w:szCs w:val="30"/>
        </w:rPr>
        <w:t>Mbalam</w:t>
      </w:r>
      <w:proofErr w:type="spellEnd"/>
      <w:r>
        <w:rPr>
          <w:rFonts w:ascii="Corbel" w:hAnsi="Corbel"/>
          <w:sz w:val="30"/>
          <w:szCs w:val="30"/>
        </w:rPr>
        <w:t>, de la Petite mine d’or de Colomine ; ceux à court, moyen et long termes ainsi que les résultats attendus.</w:t>
      </w:r>
    </w:p>
    <w:p w14:paraId="07A304EF" w14:textId="77777777" w:rsidR="004D7688" w:rsidRDefault="00C8187A">
      <w:pPr>
        <w:pStyle w:val="Paragraphedeliste"/>
        <w:numPr>
          <w:ilvl w:val="0"/>
          <w:numId w:val="5"/>
        </w:numPr>
        <w:ind w:right="-24"/>
        <w:jc w:val="both"/>
        <w:rPr>
          <w:rFonts w:ascii="Corbel" w:hAnsi="Corbel"/>
          <w:sz w:val="30"/>
          <w:szCs w:val="30"/>
        </w:rPr>
      </w:pPr>
      <w:r>
        <w:rPr>
          <w:rFonts w:ascii="Corbel" w:hAnsi="Corbel"/>
          <w:sz w:val="30"/>
          <w:szCs w:val="30"/>
        </w:rPr>
        <w:t>Les minéraux critiques classés en minéraux connus sous contrat et ceux pouvant faire l’objet des travaux de recherche.</w:t>
      </w:r>
    </w:p>
    <w:p w14:paraId="140109B0" w14:textId="77777777" w:rsidR="004D7688" w:rsidRDefault="00C8187A">
      <w:pPr>
        <w:pStyle w:val="Paragraphedeliste"/>
        <w:numPr>
          <w:ilvl w:val="0"/>
          <w:numId w:val="5"/>
        </w:numPr>
        <w:ind w:right="-24"/>
        <w:jc w:val="both"/>
        <w:rPr>
          <w:rFonts w:ascii="Corbel" w:hAnsi="Corbel"/>
          <w:sz w:val="30"/>
          <w:szCs w:val="30"/>
        </w:rPr>
      </w:pPr>
      <w:r>
        <w:rPr>
          <w:rFonts w:ascii="Corbel" w:hAnsi="Corbel"/>
          <w:sz w:val="30"/>
          <w:szCs w:val="30"/>
        </w:rPr>
        <w:t xml:space="preserve">Les retombées économiques et sociales. </w:t>
      </w:r>
    </w:p>
    <w:p w14:paraId="06DD55A5" w14:textId="77777777" w:rsidR="004D7688" w:rsidRDefault="004D7688">
      <w:pPr>
        <w:ind w:left="1134" w:right="-24" w:firstLine="708"/>
        <w:jc w:val="both"/>
        <w:rPr>
          <w:rFonts w:ascii="Corbel" w:hAnsi="Corbel"/>
          <w:sz w:val="30"/>
          <w:szCs w:val="30"/>
        </w:rPr>
      </w:pPr>
    </w:p>
    <w:p w14:paraId="742B50F6" w14:textId="77777777" w:rsidR="004D7688" w:rsidRDefault="00C8187A">
      <w:pPr>
        <w:ind w:left="1134" w:right="-24" w:firstLine="708"/>
        <w:jc w:val="both"/>
        <w:rPr>
          <w:rFonts w:ascii="Corbel" w:hAnsi="Corbel"/>
          <w:sz w:val="30"/>
          <w:szCs w:val="30"/>
        </w:rPr>
      </w:pPr>
      <w:r>
        <w:rPr>
          <w:rFonts w:ascii="Corbel" w:hAnsi="Corbel"/>
          <w:sz w:val="30"/>
          <w:szCs w:val="30"/>
        </w:rPr>
        <w:t>Au courant des échanges qui ont suivi ces exposés, diverses préoccupations des Députés ont été relevées.</w:t>
      </w:r>
    </w:p>
    <w:p w14:paraId="3CCDEC25" w14:textId="77777777" w:rsidR="004D7688" w:rsidRDefault="00C8187A">
      <w:pPr>
        <w:pStyle w:val="Paragraphedeliste"/>
        <w:ind w:left="2427" w:right="-24"/>
        <w:jc w:val="both"/>
        <w:rPr>
          <w:rFonts w:ascii="Corbel" w:hAnsi="Corbel"/>
          <w:b/>
          <w:bCs/>
          <w:sz w:val="30"/>
          <w:szCs w:val="30"/>
          <w:u w:val="single"/>
        </w:rPr>
      </w:pPr>
      <w:r>
        <w:rPr>
          <w:rFonts w:ascii="Corbel" w:hAnsi="Corbel"/>
          <w:b/>
          <w:bCs/>
          <w:sz w:val="30"/>
          <w:szCs w:val="30"/>
          <w:u w:val="single"/>
        </w:rPr>
        <w:t>Concernant le M</w:t>
      </w:r>
      <w:r w:rsidR="008854BE">
        <w:rPr>
          <w:rFonts w:ascii="Corbel" w:hAnsi="Corbel"/>
          <w:b/>
          <w:bCs/>
          <w:sz w:val="30"/>
          <w:szCs w:val="30"/>
          <w:u w:val="single"/>
        </w:rPr>
        <w:t>inistère des Travaux Publics</w:t>
      </w:r>
      <w:r>
        <w:rPr>
          <w:rFonts w:ascii="Corbel" w:hAnsi="Corbel"/>
          <w:b/>
          <w:bCs/>
          <w:sz w:val="30"/>
          <w:szCs w:val="30"/>
          <w:u w:val="single"/>
        </w:rPr>
        <w:t> :</w:t>
      </w:r>
    </w:p>
    <w:p w14:paraId="42E92E2B"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la dégradation du réseau routie</w:t>
      </w:r>
      <w:r w:rsidR="008854BE">
        <w:rPr>
          <w:rFonts w:ascii="Corbel" w:hAnsi="Corbel"/>
          <w:sz w:val="30"/>
          <w:szCs w:val="30"/>
        </w:rPr>
        <w:t xml:space="preserve">r </w:t>
      </w:r>
      <w:r>
        <w:rPr>
          <w:rFonts w:ascii="Corbel" w:hAnsi="Corbel"/>
          <w:sz w:val="30"/>
          <w:szCs w:val="30"/>
        </w:rPr>
        <w:t>;</w:t>
      </w:r>
    </w:p>
    <w:p w14:paraId="069D0296"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l’incertitude du tronçon de l’autoroute, après Boumyebel ;</w:t>
      </w:r>
    </w:p>
    <w:p w14:paraId="5078FB99"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la faiblesse des sanctions contre les entreprises défaillantes ;</w:t>
      </w:r>
    </w:p>
    <w:p w14:paraId="4C5904E2"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la problématique des routes sous régie dont l’aménagement est parfois remis aux municipalités dépourvues de capacité technique ;</w:t>
      </w:r>
    </w:p>
    <w:p w14:paraId="0E1D25F3"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l’urgence de réhabilitation des routes ;</w:t>
      </w:r>
    </w:p>
    <w:p w14:paraId="0F459892"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la problématique d’exécution des routes en procédure d’urgence sur le BIP ;</w:t>
      </w:r>
    </w:p>
    <w:p w14:paraId="7BFAE2D7"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 xml:space="preserve">l’état des lieux des marchés en résiliation (hors délai), du délai de consommation et du taux d’exécution </w:t>
      </w:r>
      <w:r w:rsidRPr="002453E7">
        <w:rPr>
          <w:rFonts w:hAnsi="Corbel"/>
          <w:sz w:val="30"/>
          <w:szCs w:val="30"/>
          <w:lang w:val="fr-CM"/>
        </w:rPr>
        <w:t>nul</w:t>
      </w:r>
      <w:r>
        <w:rPr>
          <w:rFonts w:ascii="Corbel" w:hAnsi="Corbel"/>
          <w:sz w:val="30"/>
          <w:szCs w:val="30"/>
        </w:rPr>
        <w:t> ;</w:t>
      </w:r>
    </w:p>
    <w:p w14:paraId="62DD4F16"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l’avantage de l’arrimage du concept import substitution ;</w:t>
      </w:r>
    </w:p>
    <w:p w14:paraId="5F2FD7EE" w14:textId="77777777" w:rsidR="004D7688" w:rsidRDefault="00C8187A">
      <w:pPr>
        <w:pStyle w:val="Paragraphedeliste"/>
        <w:numPr>
          <w:ilvl w:val="0"/>
          <w:numId w:val="1"/>
        </w:numPr>
        <w:ind w:right="-24"/>
        <w:jc w:val="both"/>
        <w:rPr>
          <w:rFonts w:ascii="Corbel" w:hAnsi="Corbel"/>
          <w:sz w:val="30"/>
          <w:szCs w:val="30"/>
        </w:rPr>
      </w:pPr>
      <w:proofErr w:type="gramStart"/>
      <w:r>
        <w:rPr>
          <w:rFonts w:ascii="Corbel" w:hAnsi="Corbel"/>
          <w:sz w:val="30"/>
          <w:szCs w:val="30"/>
        </w:rPr>
        <w:t>la</w:t>
      </w:r>
      <w:proofErr w:type="gramEnd"/>
      <w:r>
        <w:rPr>
          <w:rFonts w:ascii="Corbel" w:hAnsi="Corbel"/>
          <w:sz w:val="30"/>
          <w:szCs w:val="30"/>
        </w:rPr>
        <w:t xml:space="preserve"> faiblesse de la politique permettant de créer suffisamment de routes ;</w:t>
      </w:r>
    </w:p>
    <w:p w14:paraId="497BB69A" w14:textId="77777777" w:rsidR="008C4B6C" w:rsidRDefault="008C4B6C">
      <w:pPr>
        <w:pStyle w:val="Paragraphedeliste"/>
        <w:numPr>
          <w:ilvl w:val="0"/>
          <w:numId w:val="1"/>
        </w:numPr>
        <w:ind w:right="-24"/>
        <w:jc w:val="both"/>
        <w:rPr>
          <w:rFonts w:ascii="Corbel" w:hAnsi="Corbel"/>
          <w:sz w:val="30"/>
          <w:szCs w:val="30"/>
        </w:rPr>
      </w:pPr>
      <w:proofErr w:type="gramStart"/>
      <w:r>
        <w:rPr>
          <w:rFonts w:ascii="Corbel" w:hAnsi="Corbel"/>
          <w:sz w:val="30"/>
          <w:szCs w:val="30"/>
        </w:rPr>
        <w:t>le</w:t>
      </w:r>
      <w:proofErr w:type="gramEnd"/>
      <w:r>
        <w:rPr>
          <w:rFonts w:ascii="Corbel" w:hAnsi="Corbel"/>
          <w:sz w:val="30"/>
          <w:szCs w:val="30"/>
        </w:rPr>
        <w:t xml:space="preserve"> cas des entreprises défaillantes dont le contrat a été résilié pour insuffisance technique ;</w:t>
      </w:r>
    </w:p>
    <w:p w14:paraId="2A19166D" w14:textId="77777777" w:rsidR="004D7688" w:rsidRDefault="00C8187A">
      <w:pPr>
        <w:pStyle w:val="Paragraphedeliste"/>
        <w:numPr>
          <w:ilvl w:val="0"/>
          <w:numId w:val="1"/>
        </w:numPr>
        <w:ind w:right="-24"/>
        <w:jc w:val="both"/>
        <w:rPr>
          <w:rFonts w:ascii="Corbel" w:hAnsi="Corbel"/>
          <w:sz w:val="30"/>
          <w:szCs w:val="30"/>
        </w:rPr>
      </w:pPr>
      <w:proofErr w:type="gramStart"/>
      <w:r>
        <w:rPr>
          <w:rFonts w:ascii="Corbel" w:hAnsi="Corbel"/>
          <w:sz w:val="30"/>
          <w:szCs w:val="30"/>
        </w:rPr>
        <w:t>la</w:t>
      </w:r>
      <w:proofErr w:type="gramEnd"/>
      <w:r>
        <w:rPr>
          <w:rFonts w:ascii="Corbel" w:hAnsi="Corbel"/>
          <w:sz w:val="30"/>
          <w:szCs w:val="30"/>
        </w:rPr>
        <w:t xml:space="preserve"> nécessité de mettre davantage les ingénieurs du MINTP en mission moyennant des motivations spécifiques ;</w:t>
      </w:r>
    </w:p>
    <w:p w14:paraId="1F7E1D54" w14:textId="77777777" w:rsidR="004D7688" w:rsidRDefault="00C8187A">
      <w:pPr>
        <w:pStyle w:val="Paragraphedeliste"/>
        <w:numPr>
          <w:ilvl w:val="0"/>
          <w:numId w:val="1"/>
        </w:numPr>
        <w:ind w:right="-24"/>
        <w:jc w:val="both"/>
        <w:rPr>
          <w:rFonts w:ascii="Corbel" w:hAnsi="Corbel"/>
          <w:sz w:val="30"/>
          <w:szCs w:val="30"/>
        </w:rPr>
      </w:pPr>
      <w:proofErr w:type="gramStart"/>
      <w:r>
        <w:rPr>
          <w:rFonts w:ascii="Corbel" w:hAnsi="Corbel"/>
          <w:sz w:val="30"/>
          <w:szCs w:val="30"/>
        </w:rPr>
        <w:lastRenderedPageBreak/>
        <w:t>le</w:t>
      </w:r>
      <w:proofErr w:type="gramEnd"/>
      <w:r>
        <w:rPr>
          <w:rFonts w:ascii="Corbel" w:hAnsi="Corbel"/>
          <w:sz w:val="30"/>
          <w:szCs w:val="30"/>
        </w:rPr>
        <w:t xml:space="preserve"> manque d’expertise d</w:t>
      </w:r>
      <w:r w:rsidR="008C4B6C">
        <w:rPr>
          <w:rFonts w:ascii="Corbel" w:hAnsi="Corbel"/>
          <w:sz w:val="30"/>
          <w:szCs w:val="30"/>
        </w:rPr>
        <w:t>’une entreprise</w:t>
      </w:r>
      <w:r>
        <w:rPr>
          <w:rFonts w:ascii="Corbel" w:hAnsi="Corbel"/>
          <w:sz w:val="30"/>
          <w:szCs w:val="30"/>
        </w:rPr>
        <w:t xml:space="preserve"> opérant sur la </w:t>
      </w:r>
      <w:r w:rsidRPr="002453E7">
        <w:rPr>
          <w:rFonts w:hAnsi="Corbel"/>
          <w:sz w:val="30"/>
          <w:szCs w:val="30"/>
          <w:lang w:val="fr-CM"/>
        </w:rPr>
        <w:t>nationale N</w:t>
      </w:r>
      <w:r>
        <w:rPr>
          <w:rFonts w:ascii="Corbel" w:hAnsi="Corbel"/>
          <w:sz w:val="30"/>
          <w:szCs w:val="30"/>
        </w:rPr>
        <w:t>° 9 (Mbalmayo-Sangmelima) ;</w:t>
      </w:r>
    </w:p>
    <w:p w14:paraId="4437EF2A"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l’assurance quant à la disponibilité des fonds alloués aux travaux non exécutés ;</w:t>
      </w:r>
    </w:p>
    <w:p w14:paraId="30DEFB52"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la problématique de paiements réguliers des prestataires ;</w:t>
      </w:r>
    </w:p>
    <w:p w14:paraId="755C4331"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la non disponibilité des fonds à virer dans les comptes du Fonds routier ;</w:t>
      </w:r>
    </w:p>
    <w:p w14:paraId="6F8A96CC"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 xml:space="preserve">le questionnement quant à la légalité de la suspension de la convention entre la BEAC et le Fonds routier relative aux déblocages permanents de cinq millions par mois, servant </w:t>
      </w:r>
      <w:r w:rsidR="008854BE">
        <w:rPr>
          <w:rFonts w:ascii="Corbel" w:hAnsi="Corbel"/>
          <w:sz w:val="30"/>
          <w:szCs w:val="30"/>
        </w:rPr>
        <w:t xml:space="preserve">aux </w:t>
      </w:r>
      <w:r>
        <w:rPr>
          <w:rFonts w:ascii="Corbel" w:hAnsi="Corbel"/>
          <w:sz w:val="30"/>
          <w:szCs w:val="30"/>
        </w:rPr>
        <w:t>impayés ;</w:t>
      </w:r>
    </w:p>
    <w:p w14:paraId="32C814CF"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 xml:space="preserve">l’obligation </w:t>
      </w:r>
      <w:r w:rsidR="008854BE">
        <w:rPr>
          <w:rFonts w:ascii="Corbel" w:hAnsi="Corbel"/>
          <w:sz w:val="30"/>
          <w:szCs w:val="30"/>
        </w:rPr>
        <w:t xml:space="preserve">de création </w:t>
      </w:r>
      <w:r>
        <w:rPr>
          <w:rFonts w:ascii="Corbel" w:hAnsi="Corbel"/>
          <w:sz w:val="30"/>
          <w:szCs w:val="30"/>
        </w:rPr>
        <w:t xml:space="preserve">de routes de contournement </w:t>
      </w:r>
      <w:r w:rsidR="008854BE">
        <w:rPr>
          <w:rFonts w:ascii="Corbel" w:hAnsi="Corbel"/>
          <w:sz w:val="30"/>
          <w:szCs w:val="30"/>
        </w:rPr>
        <w:t xml:space="preserve">là </w:t>
      </w:r>
      <w:r>
        <w:rPr>
          <w:rFonts w:ascii="Corbel" w:hAnsi="Corbel"/>
          <w:sz w:val="30"/>
          <w:szCs w:val="30"/>
        </w:rPr>
        <w:t>où les projets sont en exécution (Kambe-Ako) ;</w:t>
      </w:r>
    </w:p>
    <w:p w14:paraId="40D3170D"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l’absence d’une philosophie bien pensée en matière de politique routière qui ne favorise pas la priorisation des travaux ;</w:t>
      </w:r>
    </w:p>
    <w:p w14:paraId="7D281CFE"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l’ignorance de la stratégie d’intégration sur le terrain des infrastructures multimodales ;</w:t>
      </w:r>
    </w:p>
    <w:p w14:paraId="06ED4339"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 xml:space="preserve">la </w:t>
      </w:r>
      <w:r w:rsidR="008854BE">
        <w:rPr>
          <w:rFonts w:ascii="Corbel" w:hAnsi="Corbel"/>
          <w:sz w:val="30"/>
          <w:szCs w:val="30"/>
        </w:rPr>
        <w:t xml:space="preserve">nécessité de réhabilitation des chemins de </w:t>
      </w:r>
      <w:r>
        <w:rPr>
          <w:rFonts w:ascii="Corbel" w:hAnsi="Corbel"/>
          <w:sz w:val="30"/>
          <w:szCs w:val="30"/>
        </w:rPr>
        <w:t>transports ferroviaire et maritime.</w:t>
      </w:r>
    </w:p>
    <w:p w14:paraId="57389A6D" w14:textId="77777777" w:rsidR="004D7688" w:rsidRDefault="004D7688">
      <w:pPr>
        <w:pStyle w:val="Paragraphedeliste"/>
        <w:ind w:left="2427" w:right="-24"/>
        <w:jc w:val="both"/>
        <w:rPr>
          <w:rFonts w:ascii="Corbel" w:hAnsi="Corbel"/>
          <w:sz w:val="30"/>
          <w:szCs w:val="30"/>
        </w:rPr>
      </w:pPr>
    </w:p>
    <w:p w14:paraId="318934B2" w14:textId="77777777" w:rsidR="004D7688" w:rsidRDefault="00C8187A">
      <w:pPr>
        <w:pStyle w:val="Paragraphedeliste"/>
        <w:ind w:left="2427" w:right="-24"/>
        <w:jc w:val="both"/>
        <w:rPr>
          <w:rFonts w:ascii="Corbel" w:hAnsi="Corbel"/>
          <w:b/>
          <w:bCs/>
          <w:sz w:val="30"/>
          <w:szCs w:val="30"/>
          <w:u w:val="single"/>
        </w:rPr>
      </w:pPr>
      <w:r>
        <w:rPr>
          <w:rFonts w:ascii="Corbel" w:hAnsi="Corbel"/>
          <w:b/>
          <w:bCs/>
          <w:sz w:val="30"/>
          <w:szCs w:val="30"/>
          <w:u w:val="single"/>
        </w:rPr>
        <w:t>Pour ce qui est du M</w:t>
      </w:r>
      <w:r w:rsidR="008854BE">
        <w:rPr>
          <w:rFonts w:ascii="Corbel" w:hAnsi="Corbel"/>
          <w:b/>
          <w:bCs/>
          <w:sz w:val="30"/>
          <w:szCs w:val="30"/>
          <w:u w:val="single"/>
        </w:rPr>
        <w:t>inistère de l’Economie</w:t>
      </w:r>
      <w:r w:rsidR="008C4B6C">
        <w:rPr>
          <w:rFonts w:ascii="Corbel" w:hAnsi="Corbel"/>
          <w:b/>
          <w:bCs/>
          <w:sz w:val="30"/>
          <w:szCs w:val="30"/>
          <w:u w:val="single"/>
        </w:rPr>
        <w:t>,</w:t>
      </w:r>
      <w:r w:rsidR="008854BE">
        <w:rPr>
          <w:rFonts w:ascii="Corbel" w:hAnsi="Corbel"/>
          <w:b/>
          <w:bCs/>
          <w:sz w:val="30"/>
          <w:szCs w:val="30"/>
          <w:u w:val="single"/>
        </w:rPr>
        <w:t xml:space="preserve"> de la Planif</w:t>
      </w:r>
      <w:r w:rsidR="008C4B6C">
        <w:rPr>
          <w:rFonts w:ascii="Corbel" w:hAnsi="Corbel"/>
          <w:b/>
          <w:bCs/>
          <w:sz w:val="30"/>
          <w:szCs w:val="30"/>
          <w:u w:val="single"/>
        </w:rPr>
        <w:t>ication et de l’Aménagement du T</w:t>
      </w:r>
      <w:r w:rsidR="008854BE">
        <w:rPr>
          <w:rFonts w:ascii="Corbel" w:hAnsi="Corbel"/>
          <w:b/>
          <w:bCs/>
          <w:sz w:val="30"/>
          <w:szCs w:val="30"/>
          <w:u w:val="single"/>
        </w:rPr>
        <w:t>erritoire</w:t>
      </w:r>
      <w:r>
        <w:rPr>
          <w:rFonts w:ascii="Corbel" w:hAnsi="Corbel"/>
          <w:b/>
          <w:bCs/>
          <w:sz w:val="30"/>
          <w:szCs w:val="30"/>
          <w:u w:val="single"/>
        </w:rPr>
        <w:t> :</w:t>
      </w:r>
    </w:p>
    <w:p w14:paraId="77B7561F"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le sort réservé aux péages routiers fermés</w:t>
      </w:r>
      <w:r w:rsidR="008854BE">
        <w:rPr>
          <w:rFonts w:ascii="Corbel" w:hAnsi="Corbel"/>
          <w:sz w:val="30"/>
          <w:szCs w:val="30"/>
        </w:rPr>
        <w:t xml:space="preserve"> (CARPA)</w:t>
      </w:r>
      <w:r>
        <w:rPr>
          <w:rFonts w:ascii="Corbel" w:hAnsi="Corbel"/>
          <w:sz w:val="30"/>
          <w:szCs w:val="30"/>
        </w:rPr>
        <w:t> ;</w:t>
      </w:r>
    </w:p>
    <w:p w14:paraId="4F6FCBB6"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 xml:space="preserve">l’entrave au compte unique du Trésor </w:t>
      </w:r>
      <w:r w:rsidRPr="002453E7">
        <w:rPr>
          <w:rFonts w:hAnsi="Corbel"/>
          <w:sz w:val="30"/>
          <w:szCs w:val="30"/>
          <w:lang w:val="fr-CM"/>
        </w:rPr>
        <w:t>du fait d</w:t>
      </w:r>
      <w:r>
        <w:rPr>
          <w:rFonts w:ascii="Corbel" w:hAnsi="Corbel"/>
          <w:sz w:val="30"/>
          <w:szCs w:val="30"/>
        </w:rPr>
        <w:t>es transactions opérées par le CARPA dans le secteur douanier ;</w:t>
      </w:r>
    </w:p>
    <w:p w14:paraId="0EE6E70D" w14:textId="77777777" w:rsidR="004D7688" w:rsidRPr="008854BE" w:rsidRDefault="00C8187A" w:rsidP="008854BE">
      <w:pPr>
        <w:pStyle w:val="Paragraphedeliste"/>
        <w:numPr>
          <w:ilvl w:val="0"/>
          <w:numId w:val="1"/>
        </w:numPr>
        <w:ind w:right="-24"/>
        <w:jc w:val="both"/>
        <w:rPr>
          <w:rFonts w:ascii="Corbel" w:hAnsi="Corbel"/>
          <w:sz w:val="30"/>
          <w:szCs w:val="30"/>
        </w:rPr>
      </w:pPr>
      <w:r>
        <w:rPr>
          <w:rFonts w:ascii="Corbel" w:hAnsi="Corbel"/>
          <w:sz w:val="30"/>
          <w:szCs w:val="30"/>
        </w:rPr>
        <w:t>les rai</w:t>
      </w:r>
      <w:r w:rsidR="008854BE">
        <w:rPr>
          <w:rFonts w:ascii="Corbel" w:hAnsi="Corbel"/>
          <w:sz w:val="30"/>
          <w:szCs w:val="30"/>
        </w:rPr>
        <w:t>sons d’autoriser les sociétés à</w:t>
      </w:r>
      <w:r>
        <w:rPr>
          <w:rFonts w:ascii="Corbel" w:hAnsi="Corbel"/>
          <w:sz w:val="30"/>
          <w:szCs w:val="30"/>
        </w:rPr>
        <w:t xml:space="preserve"> recouvrer les fonds </w:t>
      </w:r>
      <w:r w:rsidR="008854BE">
        <w:rPr>
          <w:rFonts w:ascii="Corbel" w:hAnsi="Corbel"/>
          <w:sz w:val="30"/>
          <w:szCs w:val="30"/>
        </w:rPr>
        <w:t xml:space="preserve">publics alors que le </w:t>
      </w:r>
      <w:r>
        <w:rPr>
          <w:rFonts w:ascii="Corbel" w:hAnsi="Corbel"/>
          <w:sz w:val="30"/>
          <w:szCs w:val="30"/>
        </w:rPr>
        <w:t>personnel du Trésor dédié à cet effet</w:t>
      </w:r>
      <w:r w:rsidR="008854BE">
        <w:rPr>
          <w:rFonts w:ascii="Corbel" w:hAnsi="Corbel"/>
          <w:sz w:val="30"/>
          <w:szCs w:val="30"/>
        </w:rPr>
        <w:t xml:space="preserve"> existe</w:t>
      </w:r>
      <w:r>
        <w:rPr>
          <w:rFonts w:ascii="Corbel" w:hAnsi="Corbel"/>
          <w:sz w:val="30"/>
          <w:szCs w:val="30"/>
        </w:rPr>
        <w:t> ;</w:t>
      </w:r>
    </w:p>
    <w:p w14:paraId="4B3AA0B5"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la nécessité d</w:t>
      </w:r>
      <w:r>
        <w:rPr>
          <w:rFonts w:hAnsi="Corbel"/>
          <w:sz w:val="30"/>
          <w:szCs w:val="30"/>
        </w:rPr>
        <w:t>’</w:t>
      </w:r>
      <w:r w:rsidRPr="002453E7">
        <w:rPr>
          <w:rFonts w:hAnsi="Corbel"/>
          <w:sz w:val="30"/>
          <w:szCs w:val="30"/>
          <w:lang w:val="fr-CM"/>
        </w:rPr>
        <w:t>un</w:t>
      </w:r>
      <w:r>
        <w:rPr>
          <w:rFonts w:ascii="Corbel" w:hAnsi="Corbel"/>
          <w:sz w:val="30"/>
          <w:szCs w:val="30"/>
        </w:rPr>
        <w:t>e</w:t>
      </w:r>
      <w:r w:rsidRPr="002453E7">
        <w:rPr>
          <w:rFonts w:hAnsi="Corbel"/>
          <w:sz w:val="30"/>
          <w:szCs w:val="30"/>
          <w:lang w:val="fr-CM"/>
        </w:rPr>
        <w:t xml:space="preserve"> </w:t>
      </w:r>
      <w:r>
        <w:rPr>
          <w:rFonts w:ascii="Corbel" w:hAnsi="Corbel"/>
          <w:sz w:val="30"/>
          <w:szCs w:val="30"/>
        </w:rPr>
        <w:t>communication</w:t>
      </w:r>
      <w:r w:rsidRPr="002453E7">
        <w:rPr>
          <w:rFonts w:hAnsi="Corbel"/>
          <w:sz w:val="30"/>
          <w:szCs w:val="30"/>
          <w:lang w:val="fr-CM"/>
        </w:rPr>
        <w:t xml:space="preserve"> plus captivante</w:t>
      </w:r>
      <w:r>
        <w:rPr>
          <w:rFonts w:ascii="Corbel" w:hAnsi="Corbel"/>
          <w:sz w:val="30"/>
          <w:szCs w:val="30"/>
        </w:rPr>
        <w:t xml:space="preserve"> </w:t>
      </w:r>
      <w:r w:rsidR="008854BE">
        <w:rPr>
          <w:rFonts w:ascii="Corbel" w:hAnsi="Corbel"/>
          <w:sz w:val="30"/>
          <w:szCs w:val="30"/>
        </w:rPr>
        <w:t>sur les activités du CARPA</w:t>
      </w:r>
      <w:r>
        <w:rPr>
          <w:rFonts w:ascii="Corbel" w:hAnsi="Corbel"/>
          <w:sz w:val="30"/>
          <w:szCs w:val="30"/>
        </w:rPr>
        <w:t> ;</w:t>
      </w:r>
    </w:p>
    <w:p w14:paraId="2334286E"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 xml:space="preserve">le risque de disperser ou partager les recettes de l’Etat </w:t>
      </w:r>
      <w:r w:rsidR="008854BE">
        <w:rPr>
          <w:rFonts w:ascii="Corbel" w:hAnsi="Corbel"/>
          <w:sz w:val="30"/>
          <w:szCs w:val="30"/>
        </w:rPr>
        <w:t xml:space="preserve">dans le cadre des Partenariats Publics Privés </w:t>
      </w:r>
      <w:r>
        <w:rPr>
          <w:rFonts w:ascii="Corbel" w:hAnsi="Corbel"/>
          <w:sz w:val="30"/>
          <w:szCs w:val="30"/>
        </w:rPr>
        <w:t>;</w:t>
      </w:r>
    </w:p>
    <w:p w14:paraId="22FFD449" w14:textId="77777777" w:rsidR="004D7688" w:rsidRDefault="00C8187A">
      <w:pPr>
        <w:pStyle w:val="Paragraphedeliste"/>
        <w:numPr>
          <w:ilvl w:val="0"/>
          <w:numId w:val="1"/>
        </w:numPr>
        <w:ind w:right="-24"/>
        <w:jc w:val="both"/>
        <w:rPr>
          <w:rFonts w:ascii="Corbel" w:hAnsi="Corbel"/>
          <w:sz w:val="30"/>
          <w:szCs w:val="30"/>
        </w:rPr>
      </w:pPr>
      <w:proofErr w:type="gramStart"/>
      <w:r>
        <w:rPr>
          <w:rFonts w:ascii="Corbel" w:hAnsi="Corbel"/>
          <w:sz w:val="30"/>
          <w:szCs w:val="30"/>
        </w:rPr>
        <w:t>le</w:t>
      </w:r>
      <w:proofErr w:type="gramEnd"/>
      <w:r>
        <w:rPr>
          <w:rFonts w:ascii="Corbel" w:hAnsi="Corbel"/>
          <w:sz w:val="30"/>
          <w:szCs w:val="30"/>
        </w:rPr>
        <w:t xml:space="preserve"> point sur l’évaluation faite de ce système </w:t>
      </w:r>
      <w:r w:rsidR="008854BE">
        <w:rPr>
          <w:rFonts w:ascii="Corbel" w:hAnsi="Corbel"/>
          <w:sz w:val="30"/>
          <w:szCs w:val="30"/>
        </w:rPr>
        <w:t xml:space="preserve">des </w:t>
      </w:r>
      <w:r>
        <w:rPr>
          <w:rFonts w:ascii="Corbel" w:hAnsi="Corbel"/>
          <w:sz w:val="30"/>
          <w:szCs w:val="30"/>
        </w:rPr>
        <w:t>P</w:t>
      </w:r>
      <w:r w:rsidR="008854BE">
        <w:rPr>
          <w:rFonts w:ascii="Corbel" w:hAnsi="Corbel"/>
          <w:sz w:val="30"/>
          <w:szCs w:val="30"/>
        </w:rPr>
        <w:t xml:space="preserve">artenariats </w:t>
      </w:r>
      <w:r>
        <w:rPr>
          <w:rFonts w:ascii="Corbel" w:hAnsi="Corbel"/>
          <w:sz w:val="30"/>
          <w:szCs w:val="30"/>
        </w:rPr>
        <w:t>P</w:t>
      </w:r>
      <w:r w:rsidR="008C4B6C">
        <w:rPr>
          <w:rFonts w:ascii="Corbel" w:hAnsi="Corbel"/>
          <w:sz w:val="30"/>
          <w:szCs w:val="30"/>
        </w:rPr>
        <w:t>ublic-</w:t>
      </w:r>
      <w:r>
        <w:rPr>
          <w:rFonts w:ascii="Corbel" w:hAnsi="Corbel"/>
          <w:sz w:val="30"/>
          <w:szCs w:val="30"/>
        </w:rPr>
        <w:t>P</w:t>
      </w:r>
      <w:r w:rsidR="008854BE">
        <w:rPr>
          <w:rFonts w:ascii="Corbel" w:hAnsi="Corbel"/>
          <w:sz w:val="30"/>
          <w:szCs w:val="30"/>
        </w:rPr>
        <w:t>rivés</w:t>
      </w:r>
      <w:r>
        <w:rPr>
          <w:rFonts w:ascii="Corbel" w:hAnsi="Corbel"/>
          <w:sz w:val="30"/>
          <w:szCs w:val="30"/>
        </w:rPr>
        <w:t> ;</w:t>
      </w:r>
    </w:p>
    <w:p w14:paraId="4B7FC392" w14:textId="77777777" w:rsidR="004D7688" w:rsidRDefault="00C8187A">
      <w:pPr>
        <w:pStyle w:val="Paragraphedeliste"/>
        <w:numPr>
          <w:ilvl w:val="0"/>
          <w:numId w:val="1"/>
        </w:numPr>
        <w:ind w:right="-24"/>
        <w:jc w:val="both"/>
        <w:rPr>
          <w:rFonts w:ascii="Corbel" w:hAnsi="Corbel"/>
          <w:sz w:val="30"/>
          <w:szCs w:val="30"/>
        </w:rPr>
      </w:pPr>
      <w:proofErr w:type="gramStart"/>
      <w:r>
        <w:rPr>
          <w:rFonts w:ascii="Corbel" w:hAnsi="Corbel"/>
          <w:sz w:val="30"/>
          <w:szCs w:val="30"/>
        </w:rPr>
        <w:t>l’importance</w:t>
      </w:r>
      <w:proofErr w:type="gramEnd"/>
      <w:r>
        <w:rPr>
          <w:rFonts w:ascii="Corbel" w:hAnsi="Corbel"/>
          <w:sz w:val="30"/>
          <w:szCs w:val="30"/>
        </w:rPr>
        <w:t xml:space="preserve"> d’une étude formelle de notre environnement avant d’implémenter le système </w:t>
      </w:r>
      <w:r w:rsidR="00103B9E">
        <w:rPr>
          <w:rFonts w:ascii="Corbel" w:hAnsi="Corbel"/>
          <w:sz w:val="30"/>
          <w:szCs w:val="30"/>
        </w:rPr>
        <w:t xml:space="preserve">des </w:t>
      </w:r>
      <w:r>
        <w:rPr>
          <w:rFonts w:ascii="Corbel" w:hAnsi="Corbel"/>
          <w:sz w:val="30"/>
          <w:szCs w:val="30"/>
        </w:rPr>
        <w:t>P</w:t>
      </w:r>
      <w:r w:rsidR="00103B9E">
        <w:rPr>
          <w:rFonts w:ascii="Corbel" w:hAnsi="Corbel"/>
          <w:sz w:val="30"/>
          <w:szCs w:val="30"/>
        </w:rPr>
        <w:t xml:space="preserve">artenariats </w:t>
      </w:r>
      <w:r>
        <w:rPr>
          <w:rFonts w:ascii="Corbel" w:hAnsi="Corbel"/>
          <w:sz w:val="30"/>
          <w:szCs w:val="30"/>
        </w:rPr>
        <w:t>P</w:t>
      </w:r>
      <w:r w:rsidR="008C4B6C">
        <w:rPr>
          <w:rFonts w:ascii="Corbel" w:hAnsi="Corbel"/>
          <w:sz w:val="30"/>
          <w:szCs w:val="30"/>
        </w:rPr>
        <w:t>ublic-</w:t>
      </w:r>
      <w:r>
        <w:rPr>
          <w:rFonts w:ascii="Corbel" w:hAnsi="Corbel"/>
          <w:sz w:val="30"/>
          <w:szCs w:val="30"/>
        </w:rPr>
        <w:t>P</w:t>
      </w:r>
      <w:r w:rsidR="00103B9E">
        <w:rPr>
          <w:rFonts w:ascii="Corbel" w:hAnsi="Corbel"/>
          <w:sz w:val="30"/>
          <w:szCs w:val="30"/>
        </w:rPr>
        <w:t>rivés</w:t>
      </w:r>
      <w:r>
        <w:rPr>
          <w:rFonts w:ascii="Corbel" w:hAnsi="Corbel"/>
          <w:sz w:val="30"/>
          <w:szCs w:val="30"/>
        </w:rPr>
        <w:t> ;</w:t>
      </w:r>
    </w:p>
    <w:p w14:paraId="7F7E83B7"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la question des péages véritablement automatiques ;</w:t>
      </w:r>
    </w:p>
    <w:p w14:paraId="338FEEDB"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la non vulgarisation des PPP dans notre environnement.</w:t>
      </w:r>
    </w:p>
    <w:p w14:paraId="33CB0646" w14:textId="77777777" w:rsidR="002453E7" w:rsidRDefault="002453E7" w:rsidP="002453E7">
      <w:pPr>
        <w:pStyle w:val="Paragraphedeliste"/>
        <w:ind w:left="2427" w:right="-24"/>
        <w:jc w:val="both"/>
        <w:rPr>
          <w:rFonts w:ascii="Corbel" w:hAnsi="Corbel"/>
          <w:sz w:val="30"/>
          <w:szCs w:val="30"/>
        </w:rPr>
      </w:pPr>
    </w:p>
    <w:p w14:paraId="0EBC868C" w14:textId="77777777" w:rsidR="004D7688" w:rsidRPr="008C4B6C" w:rsidRDefault="004D7688" w:rsidP="008C4B6C">
      <w:pPr>
        <w:ind w:right="-24"/>
        <w:jc w:val="both"/>
        <w:rPr>
          <w:rFonts w:ascii="Corbel" w:hAnsi="Corbel"/>
          <w:sz w:val="30"/>
          <w:szCs w:val="30"/>
        </w:rPr>
      </w:pPr>
    </w:p>
    <w:p w14:paraId="71825789" w14:textId="77777777" w:rsidR="004D7688" w:rsidRDefault="00C8187A">
      <w:pPr>
        <w:pStyle w:val="Paragraphedeliste"/>
        <w:ind w:left="2427" w:right="-24"/>
        <w:jc w:val="both"/>
        <w:rPr>
          <w:rFonts w:ascii="Corbel" w:hAnsi="Corbel"/>
          <w:b/>
          <w:bCs/>
          <w:sz w:val="30"/>
          <w:szCs w:val="30"/>
          <w:u w:val="single"/>
        </w:rPr>
      </w:pPr>
      <w:r>
        <w:rPr>
          <w:rFonts w:ascii="Corbel" w:hAnsi="Corbel"/>
          <w:b/>
          <w:bCs/>
          <w:sz w:val="30"/>
          <w:szCs w:val="30"/>
          <w:u w:val="single"/>
        </w:rPr>
        <w:t>Au sujet du M</w:t>
      </w:r>
      <w:r w:rsidR="00103B9E">
        <w:rPr>
          <w:rFonts w:ascii="Corbel" w:hAnsi="Corbel"/>
          <w:b/>
          <w:bCs/>
          <w:sz w:val="30"/>
          <w:szCs w:val="30"/>
          <w:u w:val="single"/>
        </w:rPr>
        <w:t>inistère des Mines, de l’Industrie et du Développement Technologique</w:t>
      </w:r>
      <w:r>
        <w:rPr>
          <w:rFonts w:ascii="Corbel" w:hAnsi="Corbel"/>
          <w:b/>
          <w:bCs/>
          <w:sz w:val="30"/>
          <w:szCs w:val="30"/>
          <w:u w:val="single"/>
        </w:rPr>
        <w:t> :</w:t>
      </w:r>
    </w:p>
    <w:p w14:paraId="30652931"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lastRenderedPageBreak/>
        <w:t>les éclaircissements sur la bauxite de Minim Martap ;</w:t>
      </w:r>
    </w:p>
    <w:p w14:paraId="33EA118C"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la question de partage de</w:t>
      </w:r>
      <w:r w:rsidR="00103B9E">
        <w:rPr>
          <w:rFonts w:ascii="Corbel" w:hAnsi="Corbel"/>
          <w:sz w:val="30"/>
          <w:szCs w:val="30"/>
        </w:rPr>
        <w:t xml:space="preserve"> la</w:t>
      </w:r>
      <w:r>
        <w:rPr>
          <w:rFonts w:ascii="Corbel" w:hAnsi="Corbel"/>
          <w:sz w:val="30"/>
          <w:szCs w:val="30"/>
        </w:rPr>
        <w:t xml:space="preserve"> production</w:t>
      </w:r>
      <w:r w:rsidR="00103B9E">
        <w:rPr>
          <w:rFonts w:ascii="Corbel" w:hAnsi="Corbel"/>
          <w:sz w:val="30"/>
          <w:szCs w:val="30"/>
        </w:rPr>
        <w:t xml:space="preserve"> minière</w:t>
      </w:r>
      <w:r>
        <w:rPr>
          <w:rFonts w:ascii="Corbel" w:hAnsi="Corbel"/>
          <w:sz w:val="30"/>
          <w:szCs w:val="30"/>
        </w:rPr>
        <w:t> ;</w:t>
      </w:r>
    </w:p>
    <w:p w14:paraId="35AFEC0C"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la problématique d’énergie due principalement à la défaillance de moyen de transport </w:t>
      </w:r>
      <w:r w:rsidR="00103B9E">
        <w:rPr>
          <w:rFonts w:ascii="Corbel" w:hAnsi="Corbel"/>
          <w:sz w:val="30"/>
          <w:szCs w:val="30"/>
        </w:rPr>
        <w:t xml:space="preserve">de l’énergie </w:t>
      </w:r>
      <w:r>
        <w:rPr>
          <w:rFonts w:ascii="Corbel" w:hAnsi="Corbel"/>
          <w:sz w:val="30"/>
          <w:szCs w:val="30"/>
        </w:rPr>
        <w:t>;</w:t>
      </w:r>
    </w:p>
    <w:p w14:paraId="38FF4713"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les mesures prises pour arrimer les routes au gabarit des camions</w:t>
      </w:r>
      <w:r w:rsidR="00103B9E">
        <w:rPr>
          <w:rFonts w:ascii="Corbel" w:hAnsi="Corbel"/>
          <w:sz w:val="30"/>
          <w:szCs w:val="30"/>
        </w:rPr>
        <w:t xml:space="preserve"> qui transportent les minerais</w:t>
      </w:r>
      <w:r>
        <w:rPr>
          <w:rFonts w:ascii="Corbel" w:hAnsi="Corbel"/>
          <w:sz w:val="30"/>
          <w:szCs w:val="30"/>
        </w:rPr>
        <w:t> ;</w:t>
      </w:r>
    </w:p>
    <w:p w14:paraId="34567F04" w14:textId="77777777" w:rsidR="004D7688" w:rsidRDefault="00C8187A">
      <w:pPr>
        <w:pStyle w:val="Paragraphedeliste"/>
        <w:numPr>
          <w:ilvl w:val="0"/>
          <w:numId w:val="1"/>
        </w:numPr>
        <w:ind w:right="-24"/>
        <w:jc w:val="both"/>
        <w:rPr>
          <w:rFonts w:ascii="Corbel" w:hAnsi="Corbel"/>
          <w:sz w:val="30"/>
          <w:szCs w:val="30"/>
        </w:rPr>
      </w:pPr>
      <w:proofErr w:type="gramStart"/>
      <w:r>
        <w:rPr>
          <w:rFonts w:ascii="Corbel" w:hAnsi="Corbel"/>
          <w:sz w:val="30"/>
          <w:szCs w:val="30"/>
        </w:rPr>
        <w:t>le</w:t>
      </w:r>
      <w:proofErr w:type="gramEnd"/>
      <w:r>
        <w:rPr>
          <w:rFonts w:ascii="Corbel" w:hAnsi="Corbel"/>
          <w:sz w:val="30"/>
          <w:szCs w:val="30"/>
        </w:rPr>
        <w:t xml:space="preserve"> bénéfice pour les populations de la ligne de chemin de fer entre Mbalam et Kribi qui ne devrait être utilisée que pour le</w:t>
      </w:r>
      <w:r w:rsidR="008C4B6C">
        <w:rPr>
          <w:rFonts w:ascii="Corbel" w:hAnsi="Corbel"/>
          <w:sz w:val="30"/>
          <w:szCs w:val="30"/>
        </w:rPr>
        <w:t>s</w:t>
      </w:r>
      <w:r>
        <w:rPr>
          <w:rFonts w:ascii="Corbel" w:hAnsi="Corbel"/>
          <w:sz w:val="30"/>
          <w:szCs w:val="30"/>
        </w:rPr>
        <w:t xml:space="preserve"> minerai</w:t>
      </w:r>
      <w:r w:rsidR="008C4B6C">
        <w:rPr>
          <w:rFonts w:ascii="Corbel" w:hAnsi="Corbel"/>
          <w:sz w:val="30"/>
          <w:szCs w:val="30"/>
        </w:rPr>
        <w:t>s</w:t>
      </w:r>
      <w:r>
        <w:rPr>
          <w:rFonts w:ascii="Corbel" w:hAnsi="Corbel"/>
          <w:sz w:val="30"/>
          <w:szCs w:val="30"/>
        </w:rPr>
        <w:t xml:space="preserve"> ;</w:t>
      </w:r>
    </w:p>
    <w:p w14:paraId="7553917E" w14:textId="77777777" w:rsidR="004D7688" w:rsidRDefault="00C8187A">
      <w:pPr>
        <w:pStyle w:val="Paragraphedeliste"/>
        <w:numPr>
          <w:ilvl w:val="0"/>
          <w:numId w:val="1"/>
        </w:numPr>
        <w:ind w:right="-24"/>
        <w:jc w:val="both"/>
        <w:rPr>
          <w:rFonts w:ascii="Corbel" w:hAnsi="Corbel"/>
          <w:sz w:val="30"/>
          <w:szCs w:val="30"/>
        </w:rPr>
      </w:pPr>
      <w:proofErr w:type="gramStart"/>
      <w:r>
        <w:rPr>
          <w:rFonts w:ascii="Corbel" w:hAnsi="Corbel"/>
          <w:sz w:val="30"/>
          <w:szCs w:val="30"/>
        </w:rPr>
        <w:t>l’impact</w:t>
      </w:r>
      <w:proofErr w:type="gramEnd"/>
      <w:r>
        <w:rPr>
          <w:rFonts w:ascii="Corbel" w:hAnsi="Corbel"/>
          <w:sz w:val="30"/>
          <w:szCs w:val="30"/>
        </w:rPr>
        <w:t xml:space="preserve"> palpable de l’exploitation de</w:t>
      </w:r>
      <w:r w:rsidR="008C4B6C">
        <w:rPr>
          <w:rFonts w:ascii="Corbel" w:hAnsi="Corbel"/>
          <w:sz w:val="30"/>
          <w:szCs w:val="30"/>
        </w:rPr>
        <w:t>s</w:t>
      </w:r>
      <w:r>
        <w:rPr>
          <w:rFonts w:ascii="Corbel" w:hAnsi="Corbel"/>
          <w:sz w:val="30"/>
          <w:szCs w:val="30"/>
        </w:rPr>
        <w:t xml:space="preserve"> minerai</w:t>
      </w:r>
      <w:r w:rsidR="008C4B6C">
        <w:rPr>
          <w:rFonts w:ascii="Corbel" w:hAnsi="Corbel"/>
          <w:sz w:val="30"/>
          <w:szCs w:val="30"/>
        </w:rPr>
        <w:t>s</w:t>
      </w:r>
      <w:r>
        <w:rPr>
          <w:rFonts w:ascii="Corbel" w:hAnsi="Corbel"/>
          <w:sz w:val="30"/>
          <w:szCs w:val="30"/>
        </w:rPr>
        <w:t xml:space="preserve"> à </w:t>
      </w:r>
      <w:proofErr w:type="spellStart"/>
      <w:r>
        <w:rPr>
          <w:rFonts w:ascii="Corbel" w:hAnsi="Corbel"/>
          <w:sz w:val="30"/>
          <w:szCs w:val="30"/>
        </w:rPr>
        <w:t>Kété</w:t>
      </w:r>
      <w:proofErr w:type="spellEnd"/>
      <w:r>
        <w:rPr>
          <w:rFonts w:ascii="Corbel" w:hAnsi="Corbel"/>
          <w:sz w:val="30"/>
          <w:szCs w:val="30"/>
        </w:rPr>
        <w:t xml:space="preserve"> pour les populations ;</w:t>
      </w:r>
    </w:p>
    <w:p w14:paraId="22019532"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les éclairages sur les contrôles des sites d’exploitation de l’or ;</w:t>
      </w:r>
    </w:p>
    <w:p w14:paraId="31C573E9"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l’imposition d’un laboratoire aux exploitants des mines d’or ;</w:t>
      </w:r>
    </w:p>
    <w:p w14:paraId="7EFC75D3"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 xml:space="preserve">le risque d’obsolescence de certains minerais </w:t>
      </w:r>
      <w:r w:rsidRPr="002453E7">
        <w:rPr>
          <w:rFonts w:hAnsi="Corbel"/>
          <w:sz w:val="30"/>
          <w:szCs w:val="30"/>
          <w:lang w:val="fr-CM"/>
        </w:rPr>
        <w:t>s</w:t>
      </w:r>
      <w:r>
        <w:rPr>
          <w:rFonts w:hAnsi="Corbel"/>
          <w:sz w:val="30"/>
          <w:szCs w:val="30"/>
        </w:rPr>
        <w:t>’</w:t>
      </w:r>
      <w:r w:rsidRPr="002453E7">
        <w:rPr>
          <w:rFonts w:hAnsi="Corbel"/>
          <w:sz w:val="30"/>
          <w:szCs w:val="30"/>
          <w:lang w:val="fr-CM"/>
        </w:rPr>
        <w:t>ils ne sont pas</w:t>
      </w:r>
      <w:r>
        <w:rPr>
          <w:rFonts w:ascii="Corbel" w:hAnsi="Corbel"/>
          <w:sz w:val="30"/>
          <w:szCs w:val="30"/>
        </w:rPr>
        <w:t xml:space="preserve"> exploités aussitôt ;</w:t>
      </w:r>
    </w:p>
    <w:p w14:paraId="36412B18"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 xml:space="preserve">l’information sur les délais d’exploitation de tous </w:t>
      </w:r>
      <w:r w:rsidR="00103B9E">
        <w:rPr>
          <w:rFonts w:ascii="Corbel" w:hAnsi="Corbel"/>
          <w:sz w:val="30"/>
          <w:szCs w:val="30"/>
        </w:rPr>
        <w:t xml:space="preserve">les </w:t>
      </w:r>
      <w:r>
        <w:rPr>
          <w:rFonts w:ascii="Corbel" w:hAnsi="Corbel"/>
          <w:sz w:val="30"/>
          <w:szCs w:val="30"/>
        </w:rPr>
        <w:t>sites ;</w:t>
      </w:r>
    </w:p>
    <w:p w14:paraId="7D1F12E7"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la prise en compte des problèmes écologiques et la nécessité d’implication des populations riveraines ;</w:t>
      </w:r>
    </w:p>
    <w:p w14:paraId="2C252A4B"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l’identification des emplois que pourrait générer l’exploitation minière ;</w:t>
      </w:r>
    </w:p>
    <w:p w14:paraId="28D45B2F"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la nécessité de prendre en compte la Région de l’Extrême-Nord qui dispose également de nombreuses ressources souterraines ;</w:t>
      </w:r>
    </w:p>
    <w:p w14:paraId="75BAEF0A"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la problématique de mise en place d’un système d’exploitation des minerais ;</w:t>
      </w:r>
    </w:p>
    <w:p w14:paraId="1F715217"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l’insuffisance des redevances minières (10 %) ;</w:t>
      </w:r>
    </w:p>
    <w:p w14:paraId="5966EEC8" w14:textId="77777777" w:rsidR="004D7688" w:rsidRDefault="00C8187A">
      <w:pPr>
        <w:pStyle w:val="Paragraphedeliste"/>
        <w:numPr>
          <w:ilvl w:val="0"/>
          <w:numId w:val="1"/>
        </w:numPr>
        <w:ind w:right="-24"/>
        <w:jc w:val="both"/>
        <w:rPr>
          <w:rFonts w:ascii="Corbel" w:hAnsi="Corbel"/>
          <w:sz w:val="30"/>
          <w:szCs w:val="30"/>
        </w:rPr>
      </w:pPr>
      <w:r>
        <w:rPr>
          <w:rFonts w:ascii="Corbel" w:hAnsi="Corbel"/>
          <w:sz w:val="30"/>
          <w:szCs w:val="30"/>
        </w:rPr>
        <w:t>l’insuffisance de la taxe douanière afférente à l’exploitation minière (5 %).</w:t>
      </w:r>
    </w:p>
    <w:p w14:paraId="5CE351DC" w14:textId="77777777" w:rsidR="004D7688" w:rsidRDefault="004D7688">
      <w:pPr>
        <w:ind w:left="1134" w:right="-24" w:firstLine="708"/>
        <w:jc w:val="both"/>
        <w:rPr>
          <w:rFonts w:ascii="Corbel" w:hAnsi="Corbel"/>
          <w:sz w:val="30"/>
          <w:szCs w:val="30"/>
        </w:rPr>
      </w:pPr>
    </w:p>
    <w:p w14:paraId="17C851A5" w14:textId="77777777" w:rsidR="004D7688" w:rsidRDefault="00C8187A">
      <w:pPr>
        <w:ind w:left="1134" w:right="-24" w:firstLine="708"/>
        <w:jc w:val="both"/>
        <w:rPr>
          <w:rFonts w:ascii="Corbel" w:hAnsi="Corbel"/>
          <w:sz w:val="30"/>
          <w:szCs w:val="30"/>
        </w:rPr>
      </w:pPr>
      <w:r>
        <w:rPr>
          <w:rFonts w:ascii="Corbel" w:hAnsi="Corbel"/>
          <w:sz w:val="30"/>
          <w:szCs w:val="30"/>
        </w:rPr>
        <w:t xml:space="preserve"> </w:t>
      </w:r>
      <w:r>
        <w:rPr>
          <w:rFonts w:ascii="Corbel" w:hAnsi="Corbel"/>
          <w:b/>
          <w:bCs/>
          <w:sz w:val="30"/>
          <w:szCs w:val="30"/>
        </w:rPr>
        <w:t>La seconde articulation des assises</w:t>
      </w:r>
      <w:r>
        <w:rPr>
          <w:rFonts w:ascii="Corbel" w:hAnsi="Corbel"/>
          <w:sz w:val="30"/>
          <w:szCs w:val="30"/>
        </w:rPr>
        <w:t xml:space="preserve"> n’a pas eu lieu</w:t>
      </w:r>
      <w:r w:rsidRPr="002453E7">
        <w:rPr>
          <w:rFonts w:hAnsi="Corbel"/>
          <w:sz w:val="30"/>
          <w:szCs w:val="30"/>
          <w:lang w:val="fr-CM"/>
        </w:rPr>
        <w:t>,</w:t>
      </w:r>
      <w:r>
        <w:rPr>
          <w:rFonts w:ascii="Corbel" w:hAnsi="Corbel"/>
          <w:sz w:val="30"/>
          <w:szCs w:val="30"/>
        </w:rPr>
        <w:t xml:space="preserve"> eu égard à l’intensité des exposés présentés </w:t>
      </w:r>
      <w:r w:rsidRPr="002453E7">
        <w:rPr>
          <w:rFonts w:hAnsi="Corbel"/>
          <w:sz w:val="30"/>
          <w:szCs w:val="30"/>
          <w:lang w:val="fr-CM"/>
        </w:rPr>
        <w:t>le</w:t>
      </w:r>
      <w:r w:rsidR="002453E7">
        <w:rPr>
          <w:rFonts w:hAnsi="Corbel"/>
          <w:sz w:val="30"/>
          <w:szCs w:val="30"/>
          <w:lang w:val="fr-CM"/>
        </w:rPr>
        <w:t xml:space="preserve"> </w:t>
      </w:r>
      <w:r w:rsidRPr="002453E7">
        <w:rPr>
          <w:rFonts w:hAnsi="Corbel"/>
          <w:sz w:val="30"/>
          <w:szCs w:val="30"/>
          <w:lang w:val="fr-CM"/>
        </w:rPr>
        <w:t>long de</w:t>
      </w:r>
      <w:r>
        <w:rPr>
          <w:rFonts w:ascii="Corbel" w:hAnsi="Corbel"/>
          <w:sz w:val="30"/>
          <w:szCs w:val="30"/>
        </w:rPr>
        <w:t xml:space="preserve"> toute la journée. Par conséquent les dossiers relatifs à la restitution attendue </w:t>
      </w:r>
      <w:r w:rsidRPr="002453E7">
        <w:rPr>
          <w:rFonts w:hAnsi="Corbel"/>
          <w:sz w:val="30"/>
          <w:szCs w:val="30"/>
          <w:lang w:val="fr-CM"/>
        </w:rPr>
        <w:t>de</w:t>
      </w:r>
      <w:r>
        <w:rPr>
          <w:rFonts w:ascii="Corbel" w:hAnsi="Corbel"/>
          <w:sz w:val="30"/>
          <w:szCs w:val="30"/>
        </w:rPr>
        <w:t xml:space="preserve">s membres de la CTA ont été mis à la disposition des Rapporteurs spéciaux pour prise de connaissance et appropriation. </w:t>
      </w:r>
    </w:p>
    <w:p w14:paraId="7AF0EFEB" w14:textId="77777777" w:rsidR="004D7688" w:rsidRDefault="004D7688">
      <w:pPr>
        <w:ind w:left="1134" w:right="-24" w:firstLine="708"/>
        <w:jc w:val="both"/>
        <w:rPr>
          <w:rFonts w:ascii="Corbel" w:hAnsi="Corbel"/>
          <w:sz w:val="30"/>
          <w:szCs w:val="30"/>
        </w:rPr>
      </w:pPr>
    </w:p>
    <w:p w14:paraId="0831076E" w14:textId="77777777" w:rsidR="004D7688" w:rsidRDefault="00C8187A">
      <w:pPr>
        <w:tabs>
          <w:tab w:val="left" w:pos="3195"/>
        </w:tabs>
        <w:ind w:left="1134" w:right="-24" w:firstLine="708"/>
        <w:jc w:val="both"/>
        <w:rPr>
          <w:rFonts w:ascii="Corbel" w:hAnsi="Corbel"/>
          <w:sz w:val="30"/>
          <w:szCs w:val="30"/>
        </w:rPr>
      </w:pPr>
      <w:r>
        <w:rPr>
          <w:rFonts w:ascii="Corbel" w:hAnsi="Corbel"/>
          <w:sz w:val="30"/>
          <w:szCs w:val="30"/>
        </w:rPr>
        <w:t xml:space="preserve">La fin de ces assises a été marquée par deux recommandations, à savoir : </w:t>
      </w:r>
    </w:p>
    <w:p w14:paraId="5BF6C094" w14:textId="77777777" w:rsidR="004D7688" w:rsidRDefault="00C8187A">
      <w:pPr>
        <w:pStyle w:val="Paragraphedeliste"/>
        <w:numPr>
          <w:ilvl w:val="0"/>
          <w:numId w:val="1"/>
        </w:numPr>
        <w:tabs>
          <w:tab w:val="left" w:pos="3195"/>
        </w:tabs>
        <w:ind w:right="-24"/>
        <w:jc w:val="both"/>
        <w:rPr>
          <w:rFonts w:ascii="Corbel" w:hAnsi="Corbel"/>
          <w:sz w:val="30"/>
          <w:szCs w:val="30"/>
        </w:rPr>
      </w:pPr>
      <w:r>
        <w:rPr>
          <w:rFonts w:ascii="Corbel" w:hAnsi="Corbel"/>
          <w:sz w:val="30"/>
          <w:szCs w:val="30"/>
        </w:rPr>
        <w:t xml:space="preserve">L’exhortation des Rapporteurs spéciaux </w:t>
      </w:r>
      <w:r>
        <w:rPr>
          <w:rFonts w:hAnsi="Corbel"/>
          <w:sz w:val="30"/>
          <w:szCs w:val="30"/>
        </w:rPr>
        <w:t>à</w:t>
      </w:r>
      <w:r>
        <w:rPr>
          <w:rFonts w:hAnsi="Corbel"/>
          <w:sz w:val="30"/>
          <w:szCs w:val="30"/>
        </w:rPr>
        <w:t xml:space="preserve"> </w:t>
      </w:r>
      <w:r>
        <w:rPr>
          <w:rFonts w:ascii="Corbel" w:hAnsi="Corbel"/>
          <w:sz w:val="30"/>
          <w:szCs w:val="30"/>
        </w:rPr>
        <w:t xml:space="preserve">exploiter les rapports de la CTA </w:t>
      </w:r>
      <w:r w:rsidRPr="002453E7">
        <w:rPr>
          <w:rFonts w:hAnsi="Corbel"/>
          <w:sz w:val="30"/>
          <w:szCs w:val="30"/>
          <w:lang w:val="fr-CM"/>
        </w:rPr>
        <w:t>port</w:t>
      </w:r>
      <w:r w:rsidRPr="002453E7">
        <w:rPr>
          <w:rFonts w:hAnsi="Corbel"/>
          <w:sz w:val="30"/>
          <w:szCs w:val="30"/>
          <w:lang w:val="fr-CM"/>
        </w:rPr>
        <w:t>é</w:t>
      </w:r>
      <w:r w:rsidRPr="002453E7">
        <w:rPr>
          <w:rFonts w:hAnsi="Corbel"/>
          <w:sz w:val="30"/>
          <w:szCs w:val="30"/>
          <w:lang w:val="fr-CM"/>
        </w:rPr>
        <w:t xml:space="preserve">s </w:t>
      </w:r>
      <w:r>
        <w:rPr>
          <w:rFonts w:hAnsi="Corbel"/>
          <w:sz w:val="30"/>
          <w:szCs w:val="30"/>
        </w:rPr>
        <w:t>à</w:t>
      </w:r>
      <w:r>
        <w:rPr>
          <w:rFonts w:hAnsi="Corbel"/>
          <w:sz w:val="30"/>
          <w:szCs w:val="30"/>
        </w:rPr>
        <w:t xml:space="preserve"> </w:t>
      </w:r>
      <w:r w:rsidRPr="002453E7">
        <w:rPr>
          <w:rFonts w:hAnsi="Corbel"/>
          <w:sz w:val="30"/>
          <w:szCs w:val="30"/>
          <w:lang w:val="fr-CM"/>
        </w:rPr>
        <w:t>leur attention ;</w:t>
      </w:r>
    </w:p>
    <w:p w14:paraId="2446E1C2" w14:textId="77777777" w:rsidR="004D7688" w:rsidRDefault="00C8187A">
      <w:pPr>
        <w:pStyle w:val="Paragraphedeliste"/>
        <w:numPr>
          <w:ilvl w:val="0"/>
          <w:numId w:val="1"/>
        </w:numPr>
        <w:tabs>
          <w:tab w:val="left" w:pos="3195"/>
        </w:tabs>
        <w:ind w:right="-24"/>
        <w:jc w:val="both"/>
        <w:rPr>
          <w:rFonts w:ascii="Corbel" w:hAnsi="Corbel"/>
          <w:sz w:val="30"/>
          <w:szCs w:val="30"/>
        </w:rPr>
      </w:pPr>
      <w:r w:rsidRPr="002453E7">
        <w:rPr>
          <w:rFonts w:hAnsi="Corbel"/>
          <w:sz w:val="30"/>
          <w:szCs w:val="30"/>
          <w:lang w:val="fr-CM"/>
        </w:rPr>
        <w:t>La demande aux</w:t>
      </w:r>
      <w:r>
        <w:rPr>
          <w:rFonts w:ascii="Corbel" w:hAnsi="Corbel"/>
          <w:sz w:val="30"/>
          <w:szCs w:val="30"/>
        </w:rPr>
        <w:t xml:space="preserve"> experts du PSSFP de finaliser et mettre à la disposition de la COMFIB, le rapport général des présents échanges.</w:t>
      </w:r>
      <w:r>
        <w:rPr>
          <w:rFonts w:ascii="Corbel" w:hAnsi="Corbel"/>
          <w:sz w:val="30"/>
          <w:szCs w:val="30"/>
        </w:rPr>
        <w:tab/>
      </w:r>
      <w:r>
        <w:rPr>
          <w:rFonts w:ascii="Corbel" w:hAnsi="Corbel"/>
          <w:sz w:val="30"/>
          <w:szCs w:val="30"/>
        </w:rPr>
        <w:tab/>
      </w:r>
    </w:p>
    <w:p w14:paraId="4E4F89D8" w14:textId="77777777" w:rsidR="004D7688" w:rsidRDefault="004D7688">
      <w:pPr>
        <w:pStyle w:val="Paragraphedeliste"/>
        <w:tabs>
          <w:tab w:val="left" w:pos="3195"/>
        </w:tabs>
        <w:ind w:left="2427" w:right="-24"/>
        <w:jc w:val="both"/>
        <w:rPr>
          <w:rFonts w:ascii="Corbel" w:hAnsi="Corbel"/>
          <w:sz w:val="30"/>
          <w:szCs w:val="30"/>
        </w:rPr>
      </w:pPr>
    </w:p>
    <w:p w14:paraId="5C68106A" w14:textId="77777777" w:rsidR="004D7688" w:rsidRDefault="00C8187A">
      <w:pPr>
        <w:ind w:left="1134" w:right="-12" w:firstLine="425"/>
        <w:jc w:val="both"/>
        <w:rPr>
          <w:rFonts w:ascii="Corbel" w:hAnsi="Corbel"/>
          <w:sz w:val="30"/>
          <w:szCs w:val="30"/>
        </w:rPr>
      </w:pPr>
      <w:r>
        <w:rPr>
          <w:rFonts w:ascii="Corbel" w:hAnsi="Corbel"/>
          <w:sz w:val="30"/>
          <w:szCs w:val="30"/>
        </w:rPr>
        <w:lastRenderedPageBreak/>
        <w:t xml:space="preserve">Avant de lever la séance, la Présidente a réitéré à l’endroit du Très Honorable Président sa gratitude pour son ambition constante à rehausser la performance de l’auguste Chambre et sa sollicitude envers la COMFIB dans le cadre de la réalisation de son plan d’action, notamment en matière de renforcement des capacités de ses membres </w:t>
      </w:r>
      <w:r w:rsidRPr="002453E7">
        <w:rPr>
          <w:rFonts w:hAnsi="Corbel"/>
          <w:sz w:val="30"/>
          <w:szCs w:val="30"/>
          <w:lang w:val="fr-CM"/>
        </w:rPr>
        <w:t>et</w:t>
      </w:r>
      <w:r>
        <w:rPr>
          <w:rFonts w:ascii="Corbel" w:hAnsi="Corbel"/>
          <w:sz w:val="30"/>
          <w:szCs w:val="30"/>
        </w:rPr>
        <w:t xml:space="preserve"> leurs assistants techniques. </w:t>
      </w:r>
    </w:p>
    <w:p w14:paraId="1F4A9065" w14:textId="77777777" w:rsidR="004D7688" w:rsidRDefault="004D7688">
      <w:pPr>
        <w:ind w:left="1134" w:right="-12" w:firstLine="425"/>
        <w:jc w:val="both"/>
        <w:rPr>
          <w:rFonts w:ascii="Corbel" w:hAnsi="Corbel"/>
          <w:sz w:val="30"/>
          <w:szCs w:val="30"/>
        </w:rPr>
      </w:pPr>
    </w:p>
    <w:p w14:paraId="0A923D06" w14:textId="77777777" w:rsidR="00103B9E" w:rsidRDefault="00C8187A">
      <w:pPr>
        <w:ind w:left="1134" w:right="414" w:firstLine="708"/>
        <w:jc w:val="both"/>
        <w:rPr>
          <w:rFonts w:ascii="Corbel" w:hAnsi="Corbel" w:cs="Tahoma"/>
          <w:bCs/>
          <w:sz w:val="30"/>
          <w:szCs w:val="30"/>
        </w:rPr>
      </w:pPr>
      <w:r>
        <w:rPr>
          <w:rFonts w:ascii="Corbel" w:hAnsi="Corbel" w:cs="Tahoma"/>
          <w:bCs/>
          <w:sz w:val="30"/>
          <w:szCs w:val="30"/>
        </w:rPr>
        <w:t xml:space="preserve">Elle a </w:t>
      </w:r>
      <w:r w:rsidRPr="002453E7">
        <w:rPr>
          <w:rFonts w:hAnsi="Corbel" w:cs="Tahoma"/>
          <w:bCs/>
          <w:sz w:val="30"/>
          <w:szCs w:val="30"/>
          <w:lang w:val="fr-CM"/>
        </w:rPr>
        <w:t xml:space="preserve">enfin </w:t>
      </w:r>
      <w:r>
        <w:rPr>
          <w:rFonts w:ascii="Corbel" w:hAnsi="Corbel" w:cs="Tahoma"/>
          <w:bCs/>
          <w:sz w:val="30"/>
          <w:szCs w:val="30"/>
        </w:rPr>
        <w:t>exprimé toute sa gratitude à l’endroit de ses collègues pour leur participation laborieuse à cette édifiante rencontre d’échanges et d’informations ayant permis d’éluder divers points d’ombre</w:t>
      </w:r>
      <w:r w:rsidR="008C4B6C">
        <w:rPr>
          <w:rFonts w:ascii="Corbel" w:hAnsi="Corbel" w:cs="Tahoma"/>
          <w:bCs/>
          <w:sz w:val="30"/>
          <w:szCs w:val="30"/>
        </w:rPr>
        <w:t>.</w:t>
      </w:r>
    </w:p>
    <w:p w14:paraId="273BC9DA" w14:textId="77777777" w:rsidR="004D7688" w:rsidRDefault="00103B9E">
      <w:pPr>
        <w:ind w:left="1134" w:right="414" w:firstLine="708"/>
        <w:jc w:val="both"/>
        <w:rPr>
          <w:rFonts w:ascii="Corbel" w:hAnsi="Corbel" w:cs="Tahoma"/>
          <w:bCs/>
          <w:sz w:val="30"/>
          <w:szCs w:val="30"/>
        </w:rPr>
      </w:pPr>
      <w:r>
        <w:rPr>
          <w:rFonts w:ascii="Corbel" w:hAnsi="Corbel" w:cs="Tahoma"/>
          <w:bCs/>
          <w:sz w:val="30"/>
          <w:szCs w:val="30"/>
        </w:rPr>
        <w:t>Elle a remercié les m</w:t>
      </w:r>
      <w:r w:rsidR="00C8187A">
        <w:rPr>
          <w:rFonts w:ascii="Corbel" w:hAnsi="Corbel"/>
          <w:sz w:val="30"/>
          <w:szCs w:val="30"/>
        </w:rPr>
        <w:t xml:space="preserve">embres du Gouvernement </w:t>
      </w:r>
      <w:r>
        <w:rPr>
          <w:rFonts w:ascii="Corbel" w:hAnsi="Corbel"/>
          <w:sz w:val="30"/>
          <w:szCs w:val="30"/>
        </w:rPr>
        <w:t xml:space="preserve">qui ont </w:t>
      </w:r>
      <w:r w:rsidR="00C8187A">
        <w:rPr>
          <w:rFonts w:ascii="Corbel" w:hAnsi="Corbel"/>
          <w:sz w:val="30"/>
          <w:szCs w:val="30"/>
        </w:rPr>
        <w:t>a</w:t>
      </w:r>
      <w:r>
        <w:rPr>
          <w:rFonts w:ascii="Corbel" w:hAnsi="Corbel"/>
          <w:sz w:val="30"/>
          <w:szCs w:val="30"/>
        </w:rPr>
        <w:t>nimé les différents exposés, les</w:t>
      </w:r>
      <w:r w:rsidR="00C8187A">
        <w:rPr>
          <w:rFonts w:ascii="Corbel" w:hAnsi="Corbel"/>
          <w:sz w:val="30"/>
          <w:szCs w:val="30"/>
        </w:rPr>
        <w:t xml:space="preserve"> représentants de la Chambre des </w:t>
      </w:r>
      <w:r w:rsidR="002453E7">
        <w:rPr>
          <w:rFonts w:ascii="Corbel" w:hAnsi="Corbel"/>
          <w:sz w:val="30"/>
          <w:szCs w:val="30"/>
        </w:rPr>
        <w:t>Comptes ainsi</w:t>
      </w:r>
      <w:r w:rsidR="00C8187A">
        <w:rPr>
          <w:rFonts w:ascii="Corbel" w:hAnsi="Corbel"/>
          <w:sz w:val="30"/>
          <w:szCs w:val="30"/>
        </w:rPr>
        <w:t xml:space="preserve"> qu</w:t>
      </w:r>
      <w:r>
        <w:rPr>
          <w:rFonts w:ascii="Corbel" w:hAnsi="Corbel"/>
          <w:sz w:val="30"/>
          <w:szCs w:val="30"/>
        </w:rPr>
        <w:t xml:space="preserve">e les </w:t>
      </w:r>
      <w:r w:rsidR="00C8187A">
        <w:rPr>
          <w:rFonts w:ascii="Corbel" w:hAnsi="Corbel"/>
          <w:sz w:val="30"/>
          <w:szCs w:val="30"/>
        </w:rPr>
        <w:t>Experts du P</w:t>
      </w:r>
      <w:r>
        <w:rPr>
          <w:rFonts w:ascii="Corbel" w:hAnsi="Corbel"/>
          <w:sz w:val="30"/>
          <w:szCs w:val="30"/>
        </w:rPr>
        <w:t xml:space="preserve">rogramme </w:t>
      </w:r>
      <w:r w:rsidR="00C8187A">
        <w:rPr>
          <w:rFonts w:ascii="Corbel" w:hAnsi="Corbel"/>
          <w:sz w:val="30"/>
          <w:szCs w:val="30"/>
        </w:rPr>
        <w:t>S</w:t>
      </w:r>
      <w:r>
        <w:rPr>
          <w:rFonts w:ascii="Corbel" w:hAnsi="Corbel"/>
          <w:sz w:val="30"/>
          <w:szCs w:val="30"/>
        </w:rPr>
        <w:t xml:space="preserve">upérieur de Spécialisation en </w:t>
      </w:r>
      <w:r w:rsidR="00C8187A">
        <w:rPr>
          <w:rFonts w:ascii="Corbel" w:hAnsi="Corbel"/>
          <w:sz w:val="30"/>
          <w:szCs w:val="30"/>
        </w:rPr>
        <w:t>F</w:t>
      </w:r>
      <w:r>
        <w:rPr>
          <w:rFonts w:ascii="Corbel" w:hAnsi="Corbel"/>
          <w:sz w:val="30"/>
          <w:szCs w:val="30"/>
        </w:rPr>
        <w:t xml:space="preserve">inances </w:t>
      </w:r>
      <w:r w:rsidR="00C8187A">
        <w:rPr>
          <w:rFonts w:ascii="Corbel" w:hAnsi="Corbel"/>
          <w:sz w:val="30"/>
          <w:szCs w:val="30"/>
        </w:rPr>
        <w:t>P</w:t>
      </w:r>
      <w:r>
        <w:rPr>
          <w:rFonts w:ascii="Corbel" w:hAnsi="Corbel"/>
          <w:sz w:val="30"/>
          <w:szCs w:val="30"/>
        </w:rPr>
        <w:t xml:space="preserve">ubliques </w:t>
      </w:r>
      <w:r w:rsidR="00C8187A">
        <w:rPr>
          <w:rFonts w:ascii="Corbel" w:hAnsi="Corbel"/>
          <w:sz w:val="30"/>
          <w:szCs w:val="30"/>
        </w:rPr>
        <w:t xml:space="preserve">pour leur accompagnement </w:t>
      </w:r>
      <w:r w:rsidR="00C8187A" w:rsidRPr="002453E7">
        <w:rPr>
          <w:rFonts w:hAnsi="Corbel"/>
          <w:sz w:val="30"/>
          <w:szCs w:val="30"/>
          <w:lang w:val="fr-CM"/>
        </w:rPr>
        <w:t>technique</w:t>
      </w:r>
      <w:r>
        <w:rPr>
          <w:rFonts w:hAnsi="Corbel"/>
          <w:sz w:val="30"/>
          <w:szCs w:val="30"/>
          <w:lang w:val="fr-CM"/>
        </w:rPr>
        <w:t xml:space="preserve"> et</w:t>
      </w:r>
      <w:r w:rsidR="00C8187A" w:rsidRPr="002453E7">
        <w:rPr>
          <w:rFonts w:hAnsi="Corbel"/>
          <w:sz w:val="30"/>
          <w:szCs w:val="30"/>
          <w:lang w:val="fr-CM"/>
        </w:rPr>
        <w:t xml:space="preserve"> </w:t>
      </w:r>
      <w:r w:rsidR="00C8187A">
        <w:rPr>
          <w:rFonts w:ascii="Corbel" w:hAnsi="Corbel"/>
          <w:sz w:val="30"/>
          <w:szCs w:val="30"/>
        </w:rPr>
        <w:t>la qualité leur expertise</w:t>
      </w:r>
      <w:r w:rsidR="00C8187A" w:rsidRPr="002453E7">
        <w:rPr>
          <w:rFonts w:hAnsi="Corbel"/>
          <w:sz w:val="30"/>
          <w:szCs w:val="30"/>
          <w:lang w:val="fr-CM"/>
        </w:rPr>
        <w:t>.</w:t>
      </w:r>
    </w:p>
    <w:p w14:paraId="3BBB6C4A" w14:textId="77777777" w:rsidR="004D7688" w:rsidRDefault="00C8187A">
      <w:pPr>
        <w:ind w:left="851" w:right="-12" w:firstLine="708"/>
        <w:jc w:val="both"/>
        <w:rPr>
          <w:rFonts w:ascii="Corbel" w:hAnsi="Corbel"/>
          <w:sz w:val="30"/>
          <w:szCs w:val="30"/>
        </w:rPr>
      </w:pPr>
      <w:r>
        <w:rPr>
          <w:rFonts w:ascii="Corbel" w:hAnsi="Corbel"/>
          <w:sz w:val="30"/>
          <w:szCs w:val="30"/>
        </w:rPr>
        <w:t xml:space="preserve"> </w:t>
      </w:r>
    </w:p>
    <w:p w14:paraId="20362049" w14:textId="77777777" w:rsidR="004D7688" w:rsidRDefault="008C4B6C">
      <w:pPr>
        <w:ind w:left="851" w:right="-12" w:firstLine="708"/>
        <w:jc w:val="both"/>
        <w:rPr>
          <w:rFonts w:ascii="Corbel" w:hAnsi="Corbel"/>
          <w:sz w:val="30"/>
          <w:szCs w:val="30"/>
        </w:rPr>
      </w:pPr>
      <w:r>
        <w:rPr>
          <w:rFonts w:ascii="Corbel" w:hAnsi="Corbel"/>
          <w:sz w:val="30"/>
          <w:szCs w:val="30"/>
        </w:rPr>
        <w:t>L’ordre du jour épuisé,</w:t>
      </w:r>
      <w:r w:rsidR="00C8187A">
        <w:rPr>
          <w:rFonts w:ascii="Corbel" w:hAnsi="Corbel"/>
          <w:sz w:val="30"/>
          <w:szCs w:val="30"/>
        </w:rPr>
        <w:t xml:space="preserve"> la séance est </w:t>
      </w:r>
      <w:r>
        <w:rPr>
          <w:rFonts w:ascii="Corbel" w:hAnsi="Corbel"/>
          <w:sz w:val="30"/>
          <w:szCs w:val="30"/>
        </w:rPr>
        <w:t xml:space="preserve">levée à </w:t>
      </w:r>
      <w:r w:rsidR="00C8187A">
        <w:rPr>
          <w:rFonts w:ascii="Corbel" w:hAnsi="Corbel"/>
          <w:sz w:val="30"/>
          <w:szCs w:val="30"/>
        </w:rPr>
        <w:t>17 heures 30 minutes.</w:t>
      </w:r>
    </w:p>
    <w:p w14:paraId="57815C59" w14:textId="77777777" w:rsidR="004D7688" w:rsidRDefault="004D7688">
      <w:pPr>
        <w:ind w:right="-12"/>
        <w:rPr>
          <w:rFonts w:ascii="Corbel" w:hAnsi="Corbel"/>
          <w:sz w:val="30"/>
          <w:szCs w:val="30"/>
        </w:rPr>
      </w:pPr>
    </w:p>
    <w:p w14:paraId="18C09548" w14:textId="77777777" w:rsidR="004D7688" w:rsidRDefault="004D7688">
      <w:pPr>
        <w:rPr>
          <w:rFonts w:ascii="Corbel" w:hAnsi="Corbel"/>
          <w:sz w:val="30"/>
          <w:szCs w:val="30"/>
        </w:rPr>
      </w:pPr>
    </w:p>
    <w:p w14:paraId="2F2BA18E" w14:textId="77777777" w:rsidR="004D7688" w:rsidRDefault="004D7688">
      <w:pPr>
        <w:rPr>
          <w:rFonts w:ascii="Corbel" w:hAnsi="Corbel"/>
          <w:sz w:val="30"/>
          <w:szCs w:val="30"/>
        </w:rPr>
      </w:pPr>
    </w:p>
    <w:sectPr w:rsidR="004D768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FAE45" w14:textId="77777777" w:rsidR="00FB5CE5" w:rsidRDefault="00FB5CE5">
      <w:r>
        <w:separator/>
      </w:r>
    </w:p>
  </w:endnote>
  <w:endnote w:type="continuationSeparator" w:id="0">
    <w:p w14:paraId="2227B491" w14:textId="77777777" w:rsidR="00FB5CE5" w:rsidRDefault="00FB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B5D7" w14:textId="77777777" w:rsidR="004D7688" w:rsidRDefault="00C8187A">
    <w:pPr>
      <w:pStyle w:val="Pieddepage"/>
      <w:jc w:val="right"/>
      <w:rPr>
        <w:b/>
        <w:bCs/>
      </w:rPr>
    </w:pPr>
    <w:r>
      <w:rPr>
        <w:b/>
        <w:bCs/>
      </w:rPr>
      <w:fldChar w:fldCharType="begin"/>
    </w:r>
    <w:r>
      <w:rPr>
        <w:b/>
        <w:bCs/>
      </w:rPr>
      <w:instrText>PAGE   \* MERGEFORMAT</w:instrText>
    </w:r>
    <w:r>
      <w:rPr>
        <w:b/>
        <w:bCs/>
      </w:rPr>
      <w:fldChar w:fldCharType="separate"/>
    </w:r>
    <w:r w:rsidR="005D37FB">
      <w:rPr>
        <w:b/>
        <w:bCs/>
        <w:noProof/>
      </w:rPr>
      <w:t>7</w:t>
    </w:r>
    <w:r>
      <w:rPr>
        <w:b/>
        <w:bCs/>
      </w:rPr>
      <w:fldChar w:fldCharType="end"/>
    </w:r>
  </w:p>
  <w:p w14:paraId="4A93CDB3" w14:textId="77777777" w:rsidR="004D7688" w:rsidRDefault="004D76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3361" w14:textId="77777777" w:rsidR="00FB5CE5" w:rsidRDefault="00FB5CE5">
      <w:r>
        <w:separator/>
      </w:r>
    </w:p>
  </w:footnote>
  <w:footnote w:type="continuationSeparator" w:id="0">
    <w:p w14:paraId="6E876B6B" w14:textId="77777777" w:rsidR="00FB5CE5" w:rsidRDefault="00FB5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F628A04"/>
    <w:lvl w:ilvl="0" w:tplc="34D2C578">
      <w:start w:val="1"/>
      <w:numFmt w:val="decimal"/>
      <w:lvlText w:val="%1-"/>
      <w:lvlJc w:val="left"/>
      <w:pPr>
        <w:ind w:left="2202" w:hanging="360"/>
      </w:pPr>
      <w:rPr>
        <w:rFonts w:hint="default"/>
      </w:rPr>
    </w:lvl>
    <w:lvl w:ilvl="1" w:tplc="040C0019" w:tentative="1">
      <w:start w:val="1"/>
      <w:numFmt w:val="lowerLetter"/>
      <w:lvlText w:val="%2."/>
      <w:lvlJc w:val="left"/>
      <w:pPr>
        <w:ind w:left="2922" w:hanging="360"/>
      </w:pPr>
    </w:lvl>
    <w:lvl w:ilvl="2" w:tplc="040C001B" w:tentative="1">
      <w:start w:val="1"/>
      <w:numFmt w:val="lowerRoman"/>
      <w:lvlText w:val="%3."/>
      <w:lvlJc w:val="right"/>
      <w:pPr>
        <w:ind w:left="3642" w:hanging="180"/>
      </w:pPr>
    </w:lvl>
    <w:lvl w:ilvl="3" w:tplc="040C000F" w:tentative="1">
      <w:start w:val="1"/>
      <w:numFmt w:val="decimal"/>
      <w:lvlText w:val="%4."/>
      <w:lvlJc w:val="left"/>
      <w:pPr>
        <w:ind w:left="4362" w:hanging="360"/>
      </w:pPr>
    </w:lvl>
    <w:lvl w:ilvl="4" w:tplc="040C0019" w:tentative="1">
      <w:start w:val="1"/>
      <w:numFmt w:val="lowerLetter"/>
      <w:lvlText w:val="%5."/>
      <w:lvlJc w:val="left"/>
      <w:pPr>
        <w:ind w:left="5082" w:hanging="360"/>
      </w:pPr>
    </w:lvl>
    <w:lvl w:ilvl="5" w:tplc="040C001B" w:tentative="1">
      <w:start w:val="1"/>
      <w:numFmt w:val="lowerRoman"/>
      <w:lvlText w:val="%6."/>
      <w:lvlJc w:val="right"/>
      <w:pPr>
        <w:ind w:left="5802" w:hanging="180"/>
      </w:pPr>
    </w:lvl>
    <w:lvl w:ilvl="6" w:tplc="040C000F" w:tentative="1">
      <w:start w:val="1"/>
      <w:numFmt w:val="decimal"/>
      <w:lvlText w:val="%7."/>
      <w:lvlJc w:val="left"/>
      <w:pPr>
        <w:ind w:left="6522" w:hanging="360"/>
      </w:pPr>
    </w:lvl>
    <w:lvl w:ilvl="7" w:tplc="040C0019" w:tentative="1">
      <w:start w:val="1"/>
      <w:numFmt w:val="lowerLetter"/>
      <w:lvlText w:val="%8."/>
      <w:lvlJc w:val="left"/>
      <w:pPr>
        <w:ind w:left="7242" w:hanging="360"/>
      </w:pPr>
    </w:lvl>
    <w:lvl w:ilvl="8" w:tplc="040C001B" w:tentative="1">
      <w:start w:val="1"/>
      <w:numFmt w:val="lowerRoman"/>
      <w:lvlText w:val="%9."/>
      <w:lvlJc w:val="right"/>
      <w:pPr>
        <w:ind w:left="7962" w:hanging="180"/>
      </w:pPr>
    </w:lvl>
  </w:abstractNum>
  <w:abstractNum w:abstractNumId="1" w15:restartNumberingAfterBreak="0">
    <w:nsid w:val="00000002"/>
    <w:multiLevelType w:val="hybridMultilevel"/>
    <w:tmpl w:val="13B44DC6"/>
    <w:lvl w:ilvl="0" w:tplc="5AB8D5DC">
      <w:start w:val="1"/>
      <w:numFmt w:val="bullet"/>
      <w:lvlText w:val="-"/>
      <w:lvlJc w:val="left"/>
      <w:pPr>
        <w:ind w:left="2427" w:hanging="360"/>
      </w:pPr>
      <w:rPr>
        <w:rFonts w:ascii="Corbel" w:eastAsia="Times New Roman" w:hAnsi="Corbel" w:cs="Times New Roman" w:hint="default"/>
      </w:rPr>
    </w:lvl>
    <w:lvl w:ilvl="1" w:tplc="040C0003">
      <w:start w:val="1"/>
      <w:numFmt w:val="bullet"/>
      <w:lvlText w:val="o"/>
      <w:lvlJc w:val="left"/>
      <w:pPr>
        <w:ind w:left="3147" w:hanging="360"/>
      </w:pPr>
      <w:rPr>
        <w:rFonts w:ascii="Courier New" w:hAnsi="Courier New" w:cs="Courier New" w:hint="default"/>
      </w:rPr>
    </w:lvl>
    <w:lvl w:ilvl="2" w:tplc="040C0005" w:tentative="1">
      <w:start w:val="1"/>
      <w:numFmt w:val="bullet"/>
      <w:lvlText w:val=""/>
      <w:lvlJc w:val="left"/>
      <w:pPr>
        <w:ind w:left="3867" w:hanging="360"/>
      </w:pPr>
      <w:rPr>
        <w:rFonts w:ascii="Wingdings" w:hAnsi="Wingdings" w:hint="default"/>
      </w:rPr>
    </w:lvl>
    <w:lvl w:ilvl="3" w:tplc="040C0001" w:tentative="1">
      <w:start w:val="1"/>
      <w:numFmt w:val="bullet"/>
      <w:lvlText w:val=""/>
      <w:lvlJc w:val="left"/>
      <w:pPr>
        <w:ind w:left="4587" w:hanging="360"/>
      </w:pPr>
      <w:rPr>
        <w:rFonts w:ascii="Symbol" w:hAnsi="Symbol" w:hint="default"/>
      </w:rPr>
    </w:lvl>
    <w:lvl w:ilvl="4" w:tplc="040C0003" w:tentative="1">
      <w:start w:val="1"/>
      <w:numFmt w:val="bullet"/>
      <w:lvlText w:val="o"/>
      <w:lvlJc w:val="left"/>
      <w:pPr>
        <w:ind w:left="5307" w:hanging="360"/>
      </w:pPr>
      <w:rPr>
        <w:rFonts w:ascii="Courier New" w:hAnsi="Courier New" w:cs="Courier New" w:hint="default"/>
      </w:rPr>
    </w:lvl>
    <w:lvl w:ilvl="5" w:tplc="040C0005" w:tentative="1">
      <w:start w:val="1"/>
      <w:numFmt w:val="bullet"/>
      <w:lvlText w:val=""/>
      <w:lvlJc w:val="left"/>
      <w:pPr>
        <w:ind w:left="6027" w:hanging="360"/>
      </w:pPr>
      <w:rPr>
        <w:rFonts w:ascii="Wingdings" w:hAnsi="Wingdings" w:hint="default"/>
      </w:rPr>
    </w:lvl>
    <w:lvl w:ilvl="6" w:tplc="040C0001" w:tentative="1">
      <w:start w:val="1"/>
      <w:numFmt w:val="bullet"/>
      <w:lvlText w:val=""/>
      <w:lvlJc w:val="left"/>
      <w:pPr>
        <w:ind w:left="6747" w:hanging="360"/>
      </w:pPr>
      <w:rPr>
        <w:rFonts w:ascii="Symbol" w:hAnsi="Symbol" w:hint="default"/>
      </w:rPr>
    </w:lvl>
    <w:lvl w:ilvl="7" w:tplc="040C0003" w:tentative="1">
      <w:start w:val="1"/>
      <w:numFmt w:val="bullet"/>
      <w:lvlText w:val="o"/>
      <w:lvlJc w:val="left"/>
      <w:pPr>
        <w:ind w:left="7467" w:hanging="360"/>
      </w:pPr>
      <w:rPr>
        <w:rFonts w:ascii="Courier New" w:hAnsi="Courier New" w:cs="Courier New" w:hint="default"/>
      </w:rPr>
    </w:lvl>
    <w:lvl w:ilvl="8" w:tplc="040C0005" w:tentative="1">
      <w:start w:val="1"/>
      <w:numFmt w:val="bullet"/>
      <w:lvlText w:val=""/>
      <w:lvlJc w:val="left"/>
      <w:pPr>
        <w:ind w:left="8187" w:hanging="360"/>
      </w:pPr>
      <w:rPr>
        <w:rFonts w:ascii="Wingdings" w:hAnsi="Wingdings" w:hint="default"/>
      </w:rPr>
    </w:lvl>
  </w:abstractNum>
  <w:abstractNum w:abstractNumId="2" w15:restartNumberingAfterBreak="0">
    <w:nsid w:val="00000003"/>
    <w:multiLevelType w:val="hybridMultilevel"/>
    <w:tmpl w:val="4B72DEF0"/>
    <w:lvl w:ilvl="0" w:tplc="E3061EE2">
      <w:start w:val="1"/>
      <w:numFmt w:val="decimal"/>
      <w:lvlText w:val="%1-"/>
      <w:lvlJc w:val="left"/>
      <w:pPr>
        <w:ind w:left="2202" w:hanging="360"/>
      </w:pPr>
      <w:rPr>
        <w:rFonts w:hint="default"/>
      </w:rPr>
    </w:lvl>
    <w:lvl w:ilvl="1" w:tplc="040C0019" w:tentative="1">
      <w:start w:val="1"/>
      <w:numFmt w:val="lowerLetter"/>
      <w:lvlText w:val="%2."/>
      <w:lvlJc w:val="left"/>
      <w:pPr>
        <w:ind w:left="2922" w:hanging="360"/>
      </w:pPr>
    </w:lvl>
    <w:lvl w:ilvl="2" w:tplc="040C001B" w:tentative="1">
      <w:start w:val="1"/>
      <w:numFmt w:val="lowerRoman"/>
      <w:lvlText w:val="%3."/>
      <w:lvlJc w:val="right"/>
      <w:pPr>
        <w:ind w:left="3642" w:hanging="180"/>
      </w:pPr>
    </w:lvl>
    <w:lvl w:ilvl="3" w:tplc="040C000F" w:tentative="1">
      <w:start w:val="1"/>
      <w:numFmt w:val="decimal"/>
      <w:lvlText w:val="%4."/>
      <w:lvlJc w:val="left"/>
      <w:pPr>
        <w:ind w:left="4362" w:hanging="360"/>
      </w:pPr>
    </w:lvl>
    <w:lvl w:ilvl="4" w:tplc="040C0019" w:tentative="1">
      <w:start w:val="1"/>
      <w:numFmt w:val="lowerLetter"/>
      <w:lvlText w:val="%5."/>
      <w:lvlJc w:val="left"/>
      <w:pPr>
        <w:ind w:left="5082" w:hanging="360"/>
      </w:pPr>
    </w:lvl>
    <w:lvl w:ilvl="5" w:tplc="040C001B" w:tentative="1">
      <w:start w:val="1"/>
      <w:numFmt w:val="lowerRoman"/>
      <w:lvlText w:val="%6."/>
      <w:lvlJc w:val="right"/>
      <w:pPr>
        <w:ind w:left="5802" w:hanging="180"/>
      </w:pPr>
    </w:lvl>
    <w:lvl w:ilvl="6" w:tplc="040C000F" w:tentative="1">
      <w:start w:val="1"/>
      <w:numFmt w:val="decimal"/>
      <w:lvlText w:val="%7."/>
      <w:lvlJc w:val="left"/>
      <w:pPr>
        <w:ind w:left="6522" w:hanging="360"/>
      </w:pPr>
    </w:lvl>
    <w:lvl w:ilvl="7" w:tplc="040C0019" w:tentative="1">
      <w:start w:val="1"/>
      <w:numFmt w:val="lowerLetter"/>
      <w:lvlText w:val="%8."/>
      <w:lvlJc w:val="left"/>
      <w:pPr>
        <w:ind w:left="7242" w:hanging="360"/>
      </w:pPr>
    </w:lvl>
    <w:lvl w:ilvl="8" w:tplc="040C001B" w:tentative="1">
      <w:start w:val="1"/>
      <w:numFmt w:val="lowerRoman"/>
      <w:lvlText w:val="%9."/>
      <w:lvlJc w:val="right"/>
      <w:pPr>
        <w:ind w:left="7962" w:hanging="180"/>
      </w:pPr>
    </w:lvl>
  </w:abstractNum>
  <w:abstractNum w:abstractNumId="3" w15:restartNumberingAfterBreak="0">
    <w:nsid w:val="00000004"/>
    <w:multiLevelType w:val="hybridMultilevel"/>
    <w:tmpl w:val="76340C6A"/>
    <w:lvl w:ilvl="0" w:tplc="C316AC4C">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 w15:restartNumberingAfterBreak="0">
    <w:nsid w:val="3D936895"/>
    <w:multiLevelType w:val="hybridMultilevel"/>
    <w:tmpl w:val="FDFE9222"/>
    <w:lvl w:ilvl="0" w:tplc="9B2EBF28">
      <w:start w:val="1"/>
      <w:numFmt w:val="decimal"/>
      <w:lvlText w:val="%1-"/>
      <w:lvlJc w:val="left"/>
      <w:pPr>
        <w:ind w:left="2202" w:hanging="360"/>
      </w:pPr>
      <w:rPr>
        <w:rFonts w:hint="default"/>
      </w:rPr>
    </w:lvl>
    <w:lvl w:ilvl="1" w:tplc="040C0019" w:tentative="1">
      <w:start w:val="1"/>
      <w:numFmt w:val="lowerLetter"/>
      <w:lvlText w:val="%2."/>
      <w:lvlJc w:val="left"/>
      <w:pPr>
        <w:ind w:left="2922" w:hanging="360"/>
      </w:pPr>
    </w:lvl>
    <w:lvl w:ilvl="2" w:tplc="040C001B" w:tentative="1">
      <w:start w:val="1"/>
      <w:numFmt w:val="lowerRoman"/>
      <w:lvlText w:val="%3."/>
      <w:lvlJc w:val="right"/>
      <w:pPr>
        <w:ind w:left="3642" w:hanging="180"/>
      </w:pPr>
    </w:lvl>
    <w:lvl w:ilvl="3" w:tplc="040C000F" w:tentative="1">
      <w:start w:val="1"/>
      <w:numFmt w:val="decimal"/>
      <w:lvlText w:val="%4."/>
      <w:lvlJc w:val="left"/>
      <w:pPr>
        <w:ind w:left="4362" w:hanging="360"/>
      </w:pPr>
    </w:lvl>
    <w:lvl w:ilvl="4" w:tplc="040C0019" w:tentative="1">
      <w:start w:val="1"/>
      <w:numFmt w:val="lowerLetter"/>
      <w:lvlText w:val="%5."/>
      <w:lvlJc w:val="left"/>
      <w:pPr>
        <w:ind w:left="5082" w:hanging="360"/>
      </w:pPr>
    </w:lvl>
    <w:lvl w:ilvl="5" w:tplc="040C001B" w:tentative="1">
      <w:start w:val="1"/>
      <w:numFmt w:val="lowerRoman"/>
      <w:lvlText w:val="%6."/>
      <w:lvlJc w:val="right"/>
      <w:pPr>
        <w:ind w:left="5802" w:hanging="180"/>
      </w:pPr>
    </w:lvl>
    <w:lvl w:ilvl="6" w:tplc="040C000F" w:tentative="1">
      <w:start w:val="1"/>
      <w:numFmt w:val="decimal"/>
      <w:lvlText w:val="%7."/>
      <w:lvlJc w:val="left"/>
      <w:pPr>
        <w:ind w:left="6522" w:hanging="360"/>
      </w:pPr>
    </w:lvl>
    <w:lvl w:ilvl="7" w:tplc="040C0019" w:tentative="1">
      <w:start w:val="1"/>
      <w:numFmt w:val="lowerLetter"/>
      <w:lvlText w:val="%8."/>
      <w:lvlJc w:val="left"/>
      <w:pPr>
        <w:ind w:left="7242" w:hanging="360"/>
      </w:pPr>
    </w:lvl>
    <w:lvl w:ilvl="8" w:tplc="040C001B" w:tentative="1">
      <w:start w:val="1"/>
      <w:numFmt w:val="lowerRoman"/>
      <w:lvlText w:val="%9."/>
      <w:lvlJc w:val="right"/>
      <w:pPr>
        <w:ind w:left="7962"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688"/>
    <w:rsid w:val="00002904"/>
    <w:rsid w:val="000E0385"/>
    <w:rsid w:val="00103B9E"/>
    <w:rsid w:val="001670C9"/>
    <w:rsid w:val="001951C2"/>
    <w:rsid w:val="002453E7"/>
    <w:rsid w:val="00335E99"/>
    <w:rsid w:val="00471C9B"/>
    <w:rsid w:val="004D7688"/>
    <w:rsid w:val="005D37FB"/>
    <w:rsid w:val="007A5EF1"/>
    <w:rsid w:val="008854BE"/>
    <w:rsid w:val="008A3E2B"/>
    <w:rsid w:val="008C4B6C"/>
    <w:rsid w:val="00A01ABA"/>
    <w:rsid w:val="00AD6B7D"/>
    <w:rsid w:val="00C8187A"/>
    <w:rsid w:val="00D3502D"/>
    <w:rsid w:val="00FB5CE5"/>
    <w:rsid w:val="00FC62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E5762"/>
  <w15:docId w15:val="{1186D763-614E-4636-A05D-F9F08256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01ABA"/>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1ABA"/>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2222</Words>
  <Characters>10823</Characters>
  <Application>Microsoft Office Word</Application>
  <DocSecurity>0</DocSecurity>
  <Lines>432</Lines>
  <Paragraphs>303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IBRAHIMOU</dc:creator>
  <cp:lastModifiedBy>Microsoft Office User</cp:lastModifiedBy>
  <cp:revision>2</cp:revision>
  <cp:lastPrinted>2024-09-30T08:33:00Z</cp:lastPrinted>
  <dcterms:created xsi:type="dcterms:W3CDTF">2024-10-10T10:58:00Z</dcterms:created>
  <dcterms:modified xsi:type="dcterms:W3CDTF">2024-10-10T10:58:00Z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e7f4c8876c064597803338c902c9a0a8</vt:lpwstr>
  </property>
</Properties>
</file>